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34" w:rsidRDefault="00BA37A4">
      <w:pPr>
        <w:rPr>
          <w:rFonts w:hint="eastAsia"/>
        </w:rPr>
      </w:pPr>
      <w:r>
        <w:rPr>
          <w:rFonts w:hint="eastAsia"/>
        </w:rPr>
        <w:t>东昌区法院2019年截至今日，应当开庭案件4016件，均已发布开庭公告，公众可根据具体案件情况选择是否旁听庭审。</w:t>
      </w:r>
    </w:p>
    <w:sectPr w:rsidR="006B6334" w:rsidSect="006B6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77" w:rsidRDefault="00256977" w:rsidP="00BA37A4">
      <w:r>
        <w:separator/>
      </w:r>
    </w:p>
  </w:endnote>
  <w:endnote w:type="continuationSeparator" w:id="0">
    <w:p w:rsidR="00256977" w:rsidRDefault="00256977" w:rsidP="00BA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77" w:rsidRDefault="00256977" w:rsidP="00BA37A4">
      <w:r>
        <w:separator/>
      </w:r>
    </w:p>
  </w:footnote>
  <w:footnote w:type="continuationSeparator" w:id="0">
    <w:p w:rsidR="00256977" w:rsidRDefault="00256977" w:rsidP="00BA3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7A4"/>
    <w:rsid w:val="00256977"/>
    <w:rsid w:val="006B6334"/>
    <w:rsid w:val="00BA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Lenovo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2019-11-25T00:29:00Z</dcterms:created>
  <dcterms:modified xsi:type="dcterms:W3CDTF">2019-11-25T00:31:00Z</dcterms:modified>
</cp:coreProperties>
</file>