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8B" w:rsidRPr="0049548B" w:rsidRDefault="0049548B" w:rsidP="00300413">
      <w:pPr>
        <w:spacing w:afterLines="50"/>
        <w:jc w:val="center"/>
        <w:rPr>
          <w:rFonts w:ascii="宋体" w:eastAsia="宋体" w:hAnsi="宋体" w:cstheme="majorEastAsia"/>
          <w:bCs/>
          <w:color w:val="000000" w:themeColor="text1"/>
          <w:sz w:val="44"/>
          <w:szCs w:val="32"/>
        </w:rPr>
      </w:pPr>
      <w:proofErr w:type="gramStart"/>
      <w:r w:rsidRPr="0049548B">
        <w:rPr>
          <w:rFonts w:ascii="宋体" w:eastAsia="宋体" w:hAnsi="宋体" w:cstheme="majorEastAsia" w:hint="eastAsia"/>
          <w:bCs/>
          <w:color w:val="000000" w:themeColor="text1"/>
          <w:sz w:val="44"/>
          <w:szCs w:val="32"/>
        </w:rPr>
        <w:t>东昌区法院</w:t>
      </w:r>
      <w:proofErr w:type="gramEnd"/>
      <w:r w:rsidRPr="0049548B">
        <w:rPr>
          <w:rFonts w:ascii="宋体" w:eastAsia="宋体" w:hAnsi="宋体" w:cstheme="majorEastAsia" w:hint="eastAsia"/>
          <w:bCs/>
          <w:color w:val="000000" w:themeColor="text1"/>
          <w:sz w:val="44"/>
          <w:szCs w:val="32"/>
        </w:rPr>
        <w:t>专业法官会议建设情况</w:t>
      </w:r>
    </w:p>
    <w:p w:rsidR="0049548B" w:rsidRDefault="0049548B" w:rsidP="00300413">
      <w:pPr>
        <w:spacing w:afterLines="50"/>
        <w:ind w:firstLineChars="196" w:firstLine="627"/>
        <w:rPr>
          <w:rFonts w:ascii="宋体" w:eastAsia="宋体" w:hAnsi="宋体" w:cstheme="majorEastAsia"/>
          <w:bCs/>
          <w:color w:val="000000" w:themeColor="text1"/>
          <w:sz w:val="32"/>
          <w:szCs w:val="32"/>
        </w:rPr>
      </w:pPr>
      <w:r w:rsidRPr="0049548B">
        <w:rPr>
          <w:rFonts w:ascii="宋体" w:eastAsia="宋体" w:hAnsi="宋体" w:cstheme="majorEastAsia"/>
          <w:bCs/>
          <w:color w:val="000000" w:themeColor="text1"/>
          <w:sz w:val="32"/>
          <w:szCs w:val="32"/>
        </w:rPr>
        <w:t xml:space="preserve">　为进一步提高法官解决疑难复杂案件的能力和公正司法水平，全面落实司法责任制。根据最高人民法院《关于完善人民法院司法责任制的若干意见》等有关规定，</w:t>
      </w:r>
      <w:r>
        <w:rPr>
          <w:rFonts w:ascii="宋体" w:eastAsia="宋体" w:hAnsi="宋体" w:cstheme="majorEastAsia" w:hint="eastAsia"/>
          <w:bCs/>
          <w:color w:val="000000" w:themeColor="text1"/>
          <w:sz w:val="32"/>
          <w:szCs w:val="32"/>
        </w:rPr>
        <w:t>我院</w:t>
      </w:r>
      <w:r w:rsidRPr="0049548B">
        <w:rPr>
          <w:rFonts w:ascii="宋体" w:eastAsia="宋体" w:hAnsi="宋体" w:cstheme="majorEastAsia"/>
          <w:bCs/>
          <w:color w:val="000000" w:themeColor="text1"/>
          <w:sz w:val="32"/>
          <w:szCs w:val="32"/>
        </w:rPr>
        <w:t>制定了《</w:t>
      </w:r>
      <w:r>
        <w:rPr>
          <w:rFonts w:ascii="宋体" w:eastAsia="宋体" w:hAnsi="宋体" w:cstheme="majorEastAsia" w:hint="eastAsia"/>
          <w:bCs/>
          <w:color w:val="000000" w:themeColor="text1"/>
          <w:sz w:val="32"/>
          <w:szCs w:val="32"/>
        </w:rPr>
        <w:t>东昌区人民法院专业法官会议方案</w:t>
      </w:r>
      <w:r w:rsidRPr="0049548B">
        <w:rPr>
          <w:rFonts w:ascii="宋体" w:eastAsia="宋体" w:hAnsi="宋体" w:cstheme="majorEastAsia"/>
          <w:bCs/>
          <w:color w:val="000000" w:themeColor="text1"/>
          <w:sz w:val="32"/>
          <w:szCs w:val="32"/>
        </w:rPr>
        <w:t>》</w:t>
      </w:r>
      <w:r>
        <w:rPr>
          <w:rFonts w:ascii="宋体" w:eastAsia="宋体" w:hAnsi="宋体" w:cstheme="majorEastAsia" w:hint="eastAsia"/>
          <w:bCs/>
          <w:color w:val="000000" w:themeColor="text1"/>
          <w:sz w:val="32"/>
          <w:szCs w:val="32"/>
        </w:rPr>
        <w:t>和《东昌区人民法院专业法官会议工作规则》</w:t>
      </w:r>
      <w:r w:rsidRPr="0049548B">
        <w:rPr>
          <w:rFonts w:ascii="宋体" w:eastAsia="宋体" w:hAnsi="宋体" w:cstheme="majorEastAsia"/>
          <w:bCs/>
          <w:color w:val="000000" w:themeColor="text1"/>
          <w:sz w:val="32"/>
          <w:szCs w:val="32"/>
        </w:rPr>
        <w:t>，</w:t>
      </w:r>
      <w:r>
        <w:rPr>
          <w:rFonts w:ascii="宋体" w:eastAsia="宋体" w:hAnsi="宋体" w:cstheme="majorEastAsia" w:hint="eastAsia"/>
          <w:bCs/>
          <w:color w:val="000000" w:themeColor="text1"/>
          <w:sz w:val="32"/>
          <w:szCs w:val="32"/>
        </w:rPr>
        <w:t>依据制度</w:t>
      </w:r>
      <w:r w:rsidRPr="0049548B">
        <w:rPr>
          <w:rFonts w:ascii="宋体" w:eastAsia="宋体" w:hAnsi="宋体" w:cstheme="majorEastAsia"/>
          <w:bCs/>
          <w:color w:val="000000" w:themeColor="text1"/>
          <w:sz w:val="32"/>
          <w:szCs w:val="32"/>
        </w:rPr>
        <w:t>措施完善专业法官会议</w:t>
      </w:r>
      <w:r>
        <w:rPr>
          <w:rFonts w:ascii="宋体" w:eastAsia="宋体" w:hAnsi="宋体" w:cstheme="majorEastAsia" w:hint="eastAsia"/>
          <w:bCs/>
          <w:color w:val="000000" w:themeColor="text1"/>
          <w:sz w:val="32"/>
          <w:szCs w:val="32"/>
        </w:rPr>
        <w:t>建设</w:t>
      </w:r>
      <w:r w:rsidRPr="0049548B">
        <w:rPr>
          <w:rFonts w:ascii="宋体" w:eastAsia="宋体" w:hAnsi="宋体" w:cstheme="majorEastAsia"/>
          <w:bCs/>
          <w:color w:val="000000" w:themeColor="text1"/>
          <w:sz w:val="32"/>
          <w:szCs w:val="32"/>
        </w:rPr>
        <w:t>。</w:t>
      </w:r>
    </w:p>
    <w:p w:rsidR="0049548B" w:rsidRDefault="0049548B" w:rsidP="00300413">
      <w:pPr>
        <w:spacing w:afterLines="50"/>
        <w:ind w:firstLineChars="196" w:firstLine="627"/>
        <w:rPr>
          <w:rFonts w:ascii="宋体" w:eastAsia="宋体" w:hAnsi="宋体" w:cstheme="majorEastAsia"/>
          <w:bCs/>
          <w:color w:val="000000" w:themeColor="text1"/>
          <w:sz w:val="32"/>
          <w:szCs w:val="32"/>
        </w:rPr>
      </w:pPr>
      <w:r w:rsidRPr="0049548B">
        <w:rPr>
          <w:rFonts w:ascii="宋体" w:eastAsia="宋体" w:hAnsi="宋体" w:cstheme="majorEastAsia"/>
          <w:bCs/>
          <w:color w:val="000000" w:themeColor="text1"/>
          <w:sz w:val="32"/>
          <w:szCs w:val="32"/>
        </w:rPr>
        <w:t xml:space="preserve">　组建规范专业法官会议。</w:t>
      </w:r>
      <w:r w:rsidRPr="00055A84">
        <w:rPr>
          <w:rFonts w:ascii="宋体" w:eastAsia="宋体" w:hAnsi="宋体" w:cstheme="majorEastAsia" w:hint="eastAsia"/>
          <w:bCs/>
          <w:color w:val="000000" w:themeColor="text1"/>
          <w:sz w:val="32"/>
          <w:szCs w:val="32"/>
        </w:rPr>
        <w:t>结合我院实际组建刑事、民事、行政、执行四个专业法官会议，</w:t>
      </w:r>
      <w:r w:rsidRPr="0018643A">
        <w:rPr>
          <w:rFonts w:ascii="宋体" w:eastAsia="宋体" w:hAnsi="宋体" w:cstheme="majorEastAsia" w:hint="eastAsia"/>
          <w:bCs/>
          <w:color w:val="000000" w:themeColor="text1"/>
          <w:sz w:val="32"/>
          <w:szCs w:val="32"/>
        </w:rPr>
        <w:t>由分管院长主持；</w:t>
      </w:r>
      <w:r w:rsidRPr="0049548B">
        <w:rPr>
          <w:rFonts w:ascii="宋体" w:eastAsia="宋体" w:hAnsi="宋体" w:cstheme="majorEastAsia"/>
          <w:bCs/>
          <w:color w:val="000000" w:themeColor="text1"/>
          <w:sz w:val="32"/>
          <w:szCs w:val="32"/>
        </w:rPr>
        <w:t>各专业法官会议由审判骨干及资深法官组成，专业法官会议成员由分管领导推荐，报审判委员会研究决定。</w:t>
      </w:r>
    </w:p>
    <w:p w:rsidR="0049548B" w:rsidRDefault="0049548B" w:rsidP="00300413">
      <w:pPr>
        <w:spacing w:afterLines="50"/>
        <w:ind w:firstLineChars="196" w:firstLine="627"/>
        <w:rPr>
          <w:rFonts w:ascii="宋体" w:eastAsia="宋体" w:hAnsi="宋体" w:cstheme="majorEastAsia" w:hint="eastAsia"/>
          <w:bCs/>
          <w:color w:val="000000" w:themeColor="text1"/>
          <w:sz w:val="32"/>
          <w:szCs w:val="32"/>
        </w:rPr>
      </w:pPr>
      <w:r w:rsidRPr="0049548B">
        <w:rPr>
          <w:rFonts w:ascii="宋体" w:eastAsia="宋体" w:hAnsi="宋体" w:cstheme="majorEastAsia"/>
          <w:bCs/>
          <w:color w:val="000000" w:themeColor="text1"/>
          <w:sz w:val="32"/>
          <w:szCs w:val="32"/>
        </w:rPr>
        <w:t>明确专业法官会议职责。职责主要是为独任法官或合议庭提供处理案件法律适用方面的咨询意见；为独任法官或合议庭审理的重大、疑难、复杂案件提供分析咨询意见；总结、研究本专业涉及</w:t>
      </w:r>
      <w:proofErr w:type="gramStart"/>
      <w:r w:rsidRPr="0049548B">
        <w:rPr>
          <w:rFonts w:ascii="宋体" w:eastAsia="宋体" w:hAnsi="宋体" w:cstheme="majorEastAsia"/>
          <w:bCs/>
          <w:color w:val="000000" w:themeColor="text1"/>
          <w:sz w:val="32"/>
          <w:szCs w:val="32"/>
        </w:rPr>
        <w:t>类案统一</w:t>
      </w:r>
      <w:proofErr w:type="gramEnd"/>
      <w:r w:rsidRPr="0049548B">
        <w:rPr>
          <w:rFonts w:ascii="宋体" w:eastAsia="宋体" w:hAnsi="宋体" w:cstheme="majorEastAsia"/>
          <w:bCs/>
          <w:color w:val="000000" w:themeColor="text1"/>
          <w:sz w:val="32"/>
          <w:szCs w:val="32"/>
        </w:rPr>
        <w:t>裁判尺度的法律适用问题；其他需要专业法官会议讨论的事项。分管院领导为各专业法官会议主席，专业法官会议由主席负责召集和主持。</w:t>
      </w:r>
      <w:r w:rsidRPr="0018643A">
        <w:rPr>
          <w:rFonts w:ascii="宋体" w:eastAsia="宋体" w:hAnsi="宋体" w:cstheme="majorEastAsia" w:hint="eastAsia"/>
          <w:bCs/>
          <w:color w:val="000000" w:themeColor="text1"/>
          <w:sz w:val="32"/>
          <w:szCs w:val="32"/>
        </w:rPr>
        <w:t>审判长根据合议庭合议情况，认为案件属重大、疑难、复杂或法律适用有异议形不成决议意见的，报分管院长决定；合议庭书记员形成讨论笔录签字入卷；分管院长可视具体案情，要求其他专业法官参加合议，讨论案件，以保证案件质量。院、庭长通</w:t>
      </w:r>
      <w:r w:rsidRPr="0018643A">
        <w:rPr>
          <w:rFonts w:ascii="宋体" w:eastAsia="宋体" w:hAnsi="宋体" w:cstheme="majorEastAsia" w:hint="eastAsia"/>
          <w:bCs/>
          <w:color w:val="000000" w:themeColor="text1"/>
          <w:sz w:val="32"/>
          <w:szCs w:val="32"/>
        </w:rPr>
        <w:lastRenderedPageBreak/>
        <w:t>过法官会议发表的意见，只能作为合议庭评议参考，法官和合议庭独立审判意识进一步增强。</w:t>
      </w:r>
    </w:p>
    <w:p w:rsidR="00300413" w:rsidRDefault="00300413" w:rsidP="00300413">
      <w:pPr>
        <w:spacing w:afterLines="50"/>
        <w:ind w:firstLineChars="196" w:firstLine="627"/>
        <w:rPr>
          <w:rFonts w:ascii="宋体" w:eastAsia="宋体" w:hAnsi="宋体" w:cstheme="majorEastAsia" w:hint="eastAsia"/>
          <w:bCs/>
          <w:color w:val="000000" w:themeColor="text1"/>
          <w:sz w:val="32"/>
          <w:szCs w:val="32"/>
        </w:rPr>
      </w:pPr>
      <w:r>
        <w:rPr>
          <w:rFonts w:ascii="宋体" w:eastAsia="宋体" w:hAnsi="宋体" w:cstheme="majorEastAsia" w:hint="eastAsia"/>
          <w:bCs/>
          <w:color w:val="000000" w:themeColor="text1"/>
          <w:sz w:val="32"/>
          <w:szCs w:val="32"/>
        </w:rPr>
        <w:t>2018年我院法官会议共4</w:t>
      </w:r>
      <w:r w:rsidR="009A5D0C">
        <w:rPr>
          <w:rFonts w:ascii="宋体" w:eastAsia="宋体" w:hAnsi="宋体" w:cstheme="majorEastAsia" w:hint="eastAsia"/>
          <w:bCs/>
          <w:color w:val="000000" w:themeColor="text1"/>
          <w:sz w:val="32"/>
          <w:szCs w:val="32"/>
        </w:rPr>
        <w:t>2</w:t>
      </w:r>
      <w:r>
        <w:rPr>
          <w:rFonts w:ascii="宋体" w:eastAsia="宋体" w:hAnsi="宋体" w:cstheme="majorEastAsia" w:hint="eastAsia"/>
          <w:bCs/>
          <w:color w:val="000000" w:themeColor="text1"/>
          <w:sz w:val="32"/>
          <w:szCs w:val="32"/>
        </w:rPr>
        <w:t>次,其中刑事2次,民事28次,行政3次,信访7次</w:t>
      </w:r>
      <w:r w:rsidR="009A5D0C">
        <w:rPr>
          <w:rFonts w:ascii="宋体" w:eastAsia="宋体" w:hAnsi="宋体" w:cstheme="majorEastAsia" w:hint="eastAsia"/>
          <w:bCs/>
          <w:color w:val="000000" w:themeColor="text1"/>
          <w:sz w:val="32"/>
          <w:szCs w:val="32"/>
        </w:rPr>
        <w:t>，执行2次</w:t>
      </w:r>
      <w:r>
        <w:rPr>
          <w:rFonts w:ascii="宋体" w:eastAsia="宋体" w:hAnsi="宋体" w:cstheme="majorEastAsia" w:hint="eastAsia"/>
          <w:bCs/>
          <w:color w:val="000000" w:themeColor="text1"/>
          <w:sz w:val="32"/>
          <w:szCs w:val="32"/>
        </w:rPr>
        <w:t>。通过法官会议提升了</w:t>
      </w:r>
      <w:r w:rsidR="009A5D0C">
        <w:rPr>
          <w:rFonts w:ascii="宋体" w:eastAsia="宋体" w:hAnsi="宋体" w:cstheme="majorEastAsia" w:hint="eastAsia"/>
          <w:bCs/>
          <w:color w:val="000000" w:themeColor="text1"/>
          <w:sz w:val="32"/>
          <w:szCs w:val="32"/>
        </w:rPr>
        <w:t>审</w:t>
      </w:r>
      <w:proofErr w:type="gramStart"/>
      <w:r w:rsidR="009A5D0C">
        <w:rPr>
          <w:rFonts w:ascii="宋体" w:eastAsia="宋体" w:hAnsi="宋体" w:cstheme="majorEastAsia" w:hint="eastAsia"/>
          <w:bCs/>
          <w:color w:val="000000" w:themeColor="text1"/>
          <w:sz w:val="32"/>
          <w:szCs w:val="32"/>
        </w:rPr>
        <w:t>执人员</w:t>
      </w:r>
      <w:proofErr w:type="gramEnd"/>
      <w:r w:rsidR="009A5D0C">
        <w:rPr>
          <w:rFonts w:ascii="宋体" w:eastAsia="宋体" w:hAnsi="宋体" w:cstheme="majorEastAsia" w:hint="eastAsia"/>
          <w:bCs/>
          <w:color w:val="000000" w:themeColor="text1"/>
          <w:sz w:val="32"/>
          <w:szCs w:val="32"/>
        </w:rPr>
        <w:t>的业务能力，</w:t>
      </w:r>
      <w:r w:rsidR="009A5D0C" w:rsidRPr="0018643A">
        <w:rPr>
          <w:rFonts w:ascii="宋体" w:eastAsia="宋体" w:hAnsi="宋体" w:cstheme="majorEastAsia" w:hint="eastAsia"/>
          <w:bCs/>
          <w:color w:val="000000" w:themeColor="text1"/>
          <w:sz w:val="32"/>
          <w:szCs w:val="32"/>
        </w:rPr>
        <w:t>提高了</w:t>
      </w:r>
      <w:r w:rsidR="009A5D0C">
        <w:rPr>
          <w:rFonts w:ascii="宋体" w:eastAsia="宋体" w:hAnsi="宋体" w:cstheme="majorEastAsia" w:hint="eastAsia"/>
          <w:bCs/>
          <w:color w:val="000000" w:themeColor="text1"/>
          <w:sz w:val="32"/>
          <w:szCs w:val="32"/>
        </w:rPr>
        <w:t>案件质量。</w:t>
      </w:r>
    </w:p>
    <w:p w:rsidR="0049548B" w:rsidRPr="0018643A" w:rsidRDefault="0049548B" w:rsidP="00300413">
      <w:pPr>
        <w:spacing w:afterLines="50"/>
        <w:ind w:firstLineChars="196" w:firstLine="627"/>
        <w:rPr>
          <w:rFonts w:ascii="宋体" w:eastAsia="宋体" w:hAnsi="宋体"/>
          <w:sz w:val="32"/>
          <w:szCs w:val="32"/>
        </w:rPr>
      </w:pPr>
      <w:r w:rsidRPr="0018643A">
        <w:rPr>
          <w:rFonts w:ascii="宋体" w:eastAsia="宋体" w:hAnsi="宋体" w:cstheme="majorEastAsia" w:hint="eastAsia"/>
          <w:bCs/>
          <w:color w:val="000000" w:themeColor="text1"/>
          <w:sz w:val="32"/>
          <w:szCs w:val="32"/>
        </w:rPr>
        <w:t>专业法官会议起到了案件“过滤器”和法官“咨询处”的功能作用，但专业法官会议的运行不够统一、规范和成熟，其会议主要功能作用的发挥还不够充分，需要逐步加以完善。</w:t>
      </w:r>
    </w:p>
    <w:p w:rsidR="000251BD" w:rsidRPr="0049548B" w:rsidRDefault="000251BD"/>
    <w:sectPr w:rsidR="000251BD" w:rsidRPr="0049548B" w:rsidSect="00BF6B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4B" w:rsidRDefault="0018464B" w:rsidP="00300413">
      <w:r>
        <w:separator/>
      </w:r>
    </w:p>
  </w:endnote>
  <w:endnote w:type="continuationSeparator" w:id="0">
    <w:p w:rsidR="0018464B" w:rsidRDefault="0018464B" w:rsidP="0030041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4B" w:rsidRDefault="0018464B" w:rsidP="00300413">
      <w:r>
        <w:separator/>
      </w:r>
    </w:p>
  </w:footnote>
  <w:footnote w:type="continuationSeparator" w:id="0">
    <w:p w:rsidR="0018464B" w:rsidRDefault="0018464B" w:rsidP="003004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48B"/>
    <w:rsid w:val="000251BD"/>
    <w:rsid w:val="0018464B"/>
    <w:rsid w:val="00300413"/>
    <w:rsid w:val="003D1C32"/>
    <w:rsid w:val="0049548B"/>
    <w:rsid w:val="009A5D0C"/>
    <w:rsid w:val="00B5446C"/>
    <w:rsid w:val="00BF6B5F"/>
    <w:rsid w:val="00C63C2E"/>
    <w:rsid w:val="00F67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04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0413"/>
    <w:rPr>
      <w:sz w:val="18"/>
      <w:szCs w:val="18"/>
    </w:rPr>
  </w:style>
  <w:style w:type="paragraph" w:styleId="a4">
    <w:name w:val="footer"/>
    <w:basedOn w:val="a"/>
    <w:link w:val="Char0"/>
    <w:uiPriority w:val="99"/>
    <w:semiHidden/>
    <w:unhideWhenUsed/>
    <w:rsid w:val="003004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04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lxt</dc:creator>
  <cp:lastModifiedBy>lxt</cp:lastModifiedBy>
  <cp:revision>2</cp:revision>
  <dcterms:created xsi:type="dcterms:W3CDTF">2018-11-20T06:02:00Z</dcterms:created>
  <dcterms:modified xsi:type="dcterms:W3CDTF">2018-11-21T01:22:00Z</dcterms:modified>
</cp:coreProperties>
</file>