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6A3" w:rsidRPr="00DC4C6E" w:rsidRDefault="005E2938" w:rsidP="00120AD5">
      <w:pPr>
        <w:widowControl/>
        <w:autoSpaceDE w:val="0"/>
        <w:autoSpaceDN w:val="0"/>
        <w:adjustRightInd w:val="0"/>
        <w:spacing w:line="360" w:lineRule="auto"/>
        <w:jc w:val="center"/>
        <w:rPr>
          <w:rFonts w:ascii="宋体" w:eastAsia="宋体" w:hAnsi="宋体" w:cs="Times"/>
          <w:b/>
          <w:color w:val="1B1B1B"/>
          <w:kern w:val="0"/>
          <w:sz w:val="44"/>
          <w:szCs w:val="44"/>
        </w:rPr>
      </w:pPr>
      <w:proofErr w:type="gramStart"/>
      <w:r>
        <w:rPr>
          <w:rFonts w:ascii="宋体" w:eastAsia="宋体" w:hAnsi="宋体" w:cs="Times" w:hint="eastAsia"/>
          <w:b/>
          <w:color w:val="1B1B1B"/>
          <w:kern w:val="0"/>
          <w:sz w:val="44"/>
          <w:szCs w:val="44"/>
        </w:rPr>
        <w:t>东昌区</w:t>
      </w:r>
      <w:r w:rsidR="0019666D" w:rsidRPr="00DC4C6E">
        <w:rPr>
          <w:rFonts w:ascii="宋体" w:eastAsia="宋体" w:hAnsi="宋体" w:cs="Times" w:hint="eastAsia"/>
          <w:b/>
          <w:color w:val="1B1B1B"/>
          <w:kern w:val="0"/>
          <w:sz w:val="44"/>
          <w:szCs w:val="44"/>
        </w:rPr>
        <w:t>法院</w:t>
      </w:r>
      <w:proofErr w:type="gramEnd"/>
      <w:r w:rsidR="00123262">
        <w:rPr>
          <w:rFonts w:ascii="宋体" w:eastAsia="宋体" w:hAnsi="宋体" w:cs="Times" w:hint="eastAsia"/>
          <w:b/>
          <w:color w:val="1B1B1B"/>
          <w:kern w:val="0"/>
          <w:sz w:val="44"/>
          <w:szCs w:val="44"/>
        </w:rPr>
        <w:t>审判委员会改革落实情况</w:t>
      </w:r>
    </w:p>
    <w:p w:rsidR="00E476A3" w:rsidRPr="00DC4C6E" w:rsidRDefault="00E476A3" w:rsidP="00120AD5">
      <w:pPr>
        <w:widowControl/>
        <w:autoSpaceDE w:val="0"/>
        <w:autoSpaceDN w:val="0"/>
        <w:adjustRightInd w:val="0"/>
        <w:spacing w:line="360" w:lineRule="auto"/>
        <w:rPr>
          <w:rFonts w:ascii="仿宋_GB2312" w:eastAsia="仿宋_GB2312" w:hAnsi="楷体" w:cs="Times"/>
          <w:b/>
          <w:color w:val="1B1B1B"/>
          <w:kern w:val="0"/>
          <w:sz w:val="32"/>
          <w:szCs w:val="32"/>
        </w:rPr>
      </w:pPr>
    </w:p>
    <w:p w:rsidR="00A7252F" w:rsidRPr="00DC4C6E" w:rsidRDefault="00DE7E04" w:rsidP="00120AD5">
      <w:pPr>
        <w:widowControl/>
        <w:autoSpaceDE w:val="0"/>
        <w:autoSpaceDN w:val="0"/>
        <w:adjustRightInd w:val="0"/>
        <w:spacing w:line="360" w:lineRule="auto"/>
        <w:ind w:firstLine="645"/>
        <w:rPr>
          <w:rFonts w:ascii="仿宋_GB2312" w:eastAsia="仿宋_GB2312" w:hAnsi="楷体" w:cs="Times"/>
          <w:color w:val="262626"/>
          <w:kern w:val="0"/>
          <w:sz w:val="32"/>
          <w:szCs w:val="32"/>
        </w:rPr>
      </w:pPr>
      <w:r>
        <w:rPr>
          <w:rFonts w:ascii="仿宋_GB2312" w:eastAsia="仿宋_GB2312" w:hAnsi="楷体" w:cs="Times" w:hint="eastAsia"/>
          <w:color w:val="1B1B1B"/>
          <w:kern w:val="0"/>
          <w:sz w:val="32"/>
          <w:szCs w:val="32"/>
        </w:rPr>
        <w:t>我</w:t>
      </w:r>
      <w:r w:rsidR="00E476A3" w:rsidRPr="00DC4C6E">
        <w:rPr>
          <w:rFonts w:ascii="仿宋_GB2312" w:eastAsia="仿宋_GB2312" w:hAnsi="楷体" w:cs="Times" w:hint="eastAsia"/>
          <w:color w:val="1B1B1B"/>
          <w:kern w:val="0"/>
          <w:sz w:val="32"/>
          <w:szCs w:val="32"/>
        </w:rPr>
        <w:t>院</w:t>
      </w:r>
      <w:r w:rsidR="00C23EFE" w:rsidRPr="00DC4C6E">
        <w:rPr>
          <w:rFonts w:ascii="仿宋_GB2312" w:eastAsia="仿宋_GB2312" w:hAnsi="楷体" w:cs="Times" w:hint="eastAsia"/>
          <w:color w:val="1B1B1B"/>
          <w:kern w:val="0"/>
          <w:sz w:val="32"/>
          <w:szCs w:val="32"/>
        </w:rPr>
        <w:t>认真</w:t>
      </w:r>
      <w:r w:rsidR="00E476A3" w:rsidRPr="00DC4C6E">
        <w:rPr>
          <w:rFonts w:ascii="仿宋_GB2312" w:eastAsia="仿宋_GB2312" w:hAnsi="楷体" w:cs="Times" w:hint="eastAsia"/>
          <w:color w:val="1B1B1B"/>
          <w:kern w:val="0"/>
          <w:sz w:val="32"/>
          <w:szCs w:val="32"/>
        </w:rPr>
        <w:t>贯彻落实</w:t>
      </w:r>
      <w:r w:rsidR="00662A8A" w:rsidRPr="00DC4C6E">
        <w:rPr>
          <w:rFonts w:ascii="仿宋_GB2312" w:eastAsia="仿宋_GB2312" w:hAnsi="楷体" w:cs="Times" w:hint="eastAsia"/>
          <w:color w:val="1B1B1B"/>
          <w:kern w:val="0"/>
          <w:sz w:val="32"/>
          <w:szCs w:val="32"/>
        </w:rPr>
        <w:t>最高院</w:t>
      </w:r>
      <w:r w:rsidR="00E476A3" w:rsidRPr="00DC4C6E">
        <w:rPr>
          <w:rFonts w:ascii="仿宋_GB2312" w:eastAsia="仿宋_GB2312" w:hAnsi="楷体" w:cs="Times" w:hint="eastAsia"/>
          <w:color w:val="1B1B1B"/>
          <w:kern w:val="0"/>
          <w:sz w:val="32"/>
          <w:szCs w:val="32"/>
        </w:rPr>
        <w:t>《关于完善人民法院司法责任制的若干意见》</w:t>
      </w:r>
      <w:r>
        <w:rPr>
          <w:rFonts w:ascii="仿宋_GB2312" w:eastAsia="仿宋_GB2312" w:hAnsi="楷体" w:cs="Times" w:hint="eastAsia"/>
          <w:color w:val="1B1B1B"/>
          <w:kern w:val="0"/>
          <w:sz w:val="32"/>
          <w:szCs w:val="32"/>
        </w:rPr>
        <w:t>和省高院</w:t>
      </w:r>
      <w:r w:rsidRPr="00DC4C6E">
        <w:rPr>
          <w:rFonts w:ascii="仿宋_GB2312" w:eastAsia="仿宋_GB2312" w:hAnsi="楷体" w:cs="Times" w:hint="eastAsia"/>
          <w:color w:val="1B1B1B"/>
          <w:kern w:val="0"/>
          <w:sz w:val="32"/>
          <w:szCs w:val="32"/>
        </w:rPr>
        <w:t>《吉林省高级人民法院审判委员会工作规则》</w:t>
      </w:r>
      <w:r w:rsidR="00662A8A" w:rsidRPr="00DC4C6E">
        <w:rPr>
          <w:rFonts w:ascii="仿宋_GB2312" w:eastAsia="仿宋_GB2312" w:hAnsi="楷体" w:cs="Times" w:hint="eastAsia"/>
          <w:color w:val="1B1B1B"/>
          <w:kern w:val="0"/>
          <w:sz w:val="32"/>
          <w:szCs w:val="32"/>
        </w:rPr>
        <w:t>中关于审判委员会</w:t>
      </w:r>
      <w:r w:rsidR="00662A8A" w:rsidRPr="00DC4C6E">
        <w:rPr>
          <w:rFonts w:ascii="仿宋_GB2312" w:eastAsia="仿宋_GB2312" w:hAnsi="楷体" w:cs="Times" w:hint="eastAsia"/>
          <w:color w:val="262626"/>
          <w:kern w:val="0"/>
          <w:sz w:val="32"/>
          <w:szCs w:val="32"/>
        </w:rPr>
        <w:t>(以下简称“审委会”)</w:t>
      </w:r>
      <w:r w:rsidR="00662A8A" w:rsidRPr="00DC4C6E">
        <w:rPr>
          <w:rFonts w:ascii="仿宋_GB2312" w:eastAsia="仿宋_GB2312" w:hAnsi="楷体" w:cs="Times" w:hint="eastAsia"/>
          <w:color w:val="1B1B1B"/>
          <w:kern w:val="0"/>
          <w:sz w:val="32"/>
          <w:szCs w:val="32"/>
        </w:rPr>
        <w:t>改革的相关内容</w:t>
      </w:r>
      <w:r w:rsidR="00E476A3" w:rsidRPr="00DC4C6E">
        <w:rPr>
          <w:rFonts w:ascii="仿宋_GB2312" w:eastAsia="仿宋_GB2312" w:hAnsi="楷体" w:cs="Times" w:hint="eastAsia"/>
          <w:color w:val="1B1B1B"/>
          <w:kern w:val="0"/>
          <w:sz w:val="32"/>
          <w:szCs w:val="32"/>
        </w:rPr>
        <w:t>，制定下发</w:t>
      </w:r>
      <w:r w:rsidRPr="00DC4C6E">
        <w:rPr>
          <w:rFonts w:ascii="仿宋_GB2312" w:eastAsia="仿宋_GB2312" w:hAnsi="楷体" w:cs="Times" w:hint="eastAsia"/>
          <w:color w:val="1B1B1B"/>
          <w:kern w:val="0"/>
          <w:sz w:val="32"/>
          <w:szCs w:val="32"/>
        </w:rPr>
        <w:t>《</w:t>
      </w:r>
      <w:r>
        <w:rPr>
          <w:rFonts w:ascii="仿宋_GB2312" w:eastAsia="仿宋_GB2312" w:hAnsi="楷体" w:cs="Times" w:hint="eastAsia"/>
          <w:color w:val="1B1B1B"/>
          <w:kern w:val="0"/>
          <w:sz w:val="32"/>
          <w:szCs w:val="32"/>
        </w:rPr>
        <w:t>通化市东昌区</w:t>
      </w:r>
      <w:r w:rsidRPr="00DC4C6E">
        <w:rPr>
          <w:rFonts w:ascii="仿宋_GB2312" w:eastAsia="仿宋_GB2312" w:hAnsi="楷体" w:cs="Times" w:hint="eastAsia"/>
          <w:color w:val="1B1B1B"/>
          <w:kern w:val="0"/>
          <w:sz w:val="32"/>
          <w:szCs w:val="32"/>
        </w:rPr>
        <w:t>人民法院审判委员会工作规则》</w:t>
      </w:r>
      <w:r w:rsidR="00A7252F" w:rsidRPr="00DC4C6E">
        <w:rPr>
          <w:rFonts w:ascii="仿宋_GB2312" w:eastAsia="仿宋_GB2312" w:hAnsi="楷体" w:cs="Times" w:hint="eastAsia"/>
          <w:color w:val="1B1B1B"/>
          <w:kern w:val="0"/>
          <w:sz w:val="32"/>
          <w:szCs w:val="32"/>
        </w:rPr>
        <w:t>，</w:t>
      </w:r>
      <w:r w:rsidR="00CB663F" w:rsidRPr="00DC4C6E">
        <w:rPr>
          <w:rFonts w:ascii="仿宋_GB2312" w:eastAsia="仿宋_GB2312" w:hAnsi="楷体" w:hint="eastAsia"/>
          <w:sz w:val="32"/>
          <w:szCs w:val="32"/>
        </w:rPr>
        <w:t>进一步加强</w:t>
      </w:r>
      <w:r>
        <w:rPr>
          <w:rFonts w:ascii="仿宋_GB2312" w:eastAsia="仿宋_GB2312" w:hAnsi="楷体" w:hint="eastAsia"/>
          <w:sz w:val="32"/>
          <w:szCs w:val="32"/>
        </w:rPr>
        <w:t>我院</w:t>
      </w:r>
      <w:r w:rsidR="00CB663F" w:rsidRPr="00DC4C6E">
        <w:rPr>
          <w:rFonts w:ascii="仿宋_GB2312" w:eastAsia="仿宋_GB2312" w:hAnsi="楷体" w:hint="eastAsia"/>
          <w:sz w:val="32"/>
          <w:szCs w:val="32"/>
        </w:rPr>
        <w:t>审委会职能转变，切实发挥审委会在审判决策、审判指导、审判管理监督方面的宏观指导作用，</w:t>
      </w:r>
      <w:r w:rsidR="00662A8A" w:rsidRPr="00DC4C6E">
        <w:rPr>
          <w:rFonts w:ascii="仿宋_GB2312" w:eastAsia="仿宋_GB2312" w:hAnsi="楷体" w:cs="Times" w:hint="eastAsia"/>
          <w:color w:val="262626"/>
          <w:kern w:val="0"/>
          <w:sz w:val="32"/>
          <w:szCs w:val="32"/>
        </w:rPr>
        <w:t>深入推进</w:t>
      </w:r>
      <w:r>
        <w:rPr>
          <w:rFonts w:ascii="仿宋_GB2312" w:eastAsia="仿宋_GB2312" w:hAnsi="楷体" w:cs="Times" w:hint="eastAsia"/>
          <w:color w:val="262626"/>
          <w:kern w:val="0"/>
          <w:sz w:val="32"/>
          <w:szCs w:val="32"/>
        </w:rPr>
        <w:t>我</w:t>
      </w:r>
      <w:r w:rsidR="000B34F9" w:rsidRPr="00DC4C6E">
        <w:rPr>
          <w:rFonts w:ascii="仿宋_GB2312" w:eastAsia="仿宋_GB2312" w:hAnsi="楷体" w:cs="Times" w:hint="eastAsia"/>
          <w:color w:val="262626"/>
          <w:kern w:val="0"/>
          <w:sz w:val="32"/>
          <w:szCs w:val="32"/>
        </w:rPr>
        <w:t>院</w:t>
      </w:r>
      <w:r w:rsidR="00662A8A" w:rsidRPr="00DC4C6E">
        <w:rPr>
          <w:rFonts w:ascii="仿宋_GB2312" w:eastAsia="仿宋_GB2312" w:hAnsi="楷体" w:cs="Times" w:hint="eastAsia"/>
          <w:color w:val="262626"/>
          <w:kern w:val="0"/>
          <w:sz w:val="32"/>
          <w:szCs w:val="32"/>
        </w:rPr>
        <w:t>审判委员会运行机制改革，</w:t>
      </w:r>
      <w:r w:rsidR="00A7252F" w:rsidRPr="00DC4C6E">
        <w:rPr>
          <w:rFonts w:ascii="仿宋_GB2312" w:eastAsia="仿宋_GB2312" w:hAnsi="楷体" w:cs="Times" w:hint="eastAsia"/>
          <w:color w:val="262626"/>
          <w:kern w:val="0"/>
          <w:sz w:val="32"/>
          <w:szCs w:val="32"/>
        </w:rPr>
        <w:t>主要</w:t>
      </w:r>
      <w:r w:rsidR="00FE3F0A" w:rsidRPr="00DC4C6E">
        <w:rPr>
          <w:rFonts w:ascii="仿宋_GB2312" w:eastAsia="仿宋_GB2312" w:hAnsi="楷体" w:cs="Times" w:hint="eastAsia"/>
          <w:color w:val="262626"/>
          <w:kern w:val="0"/>
          <w:sz w:val="32"/>
          <w:szCs w:val="32"/>
        </w:rPr>
        <w:t>运行</w:t>
      </w:r>
      <w:r w:rsidR="00A7252F" w:rsidRPr="00DC4C6E">
        <w:rPr>
          <w:rFonts w:ascii="仿宋_GB2312" w:eastAsia="仿宋_GB2312" w:hAnsi="楷体" w:cs="Times" w:hint="eastAsia"/>
          <w:color w:val="262626"/>
          <w:kern w:val="0"/>
          <w:sz w:val="32"/>
          <w:szCs w:val="32"/>
        </w:rPr>
        <w:t>情况如下</w:t>
      </w:r>
      <w:r w:rsidR="002177D4" w:rsidRPr="00DC4C6E">
        <w:rPr>
          <w:rFonts w:ascii="仿宋_GB2312" w:eastAsia="仿宋_GB2312" w:hAnsi="楷体" w:cs="Times" w:hint="eastAsia"/>
          <w:color w:val="262626"/>
          <w:kern w:val="0"/>
          <w:sz w:val="32"/>
          <w:szCs w:val="32"/>
        </w:rPr>
        <w:t>：</w:t>
      </w:r>
    </w:p>
    <w:p w:rsidR="00E476A3" w:rsidRPr="00DC4C6E" w:rsidRDefault="00E476A3" w:rsidP="00120AD5">
      <w:pPr>
        <w:widowControl/>
        <w:autoSpaceDE w:val="0"/>
        <w:autoSpaceDN w:val="0"/>
        <w:adjustRightInd w:val="0"/>
        <w:spacing w:line="360" w:lineRule="auto"/>
        <w:ind w:firstLine="645"/>
        <w:rPr>
          <w:rFonts w:ascii="黑体" w:eastAsia="黑体" w:hAnsi="黑体" w:cs="Times"/>
          <w:color w:val="262626"/>
          <w:kern w:val="0"/>
          <w:sz w:val="32"/>
          <w:szCs w:val="32"/>
        </w:rPr>
      </w:pPr>
      <w:r w:rsidRPr="00DC4C6E">
        <w:rPr>
          <w:rFonts w:ascii="黑体" w:eastAsia="黑体" w:hAnsi="黑体" w:cs="Times" w:hint="eastAsia"/>
          <w:color w:val="262626"/>
          <w:kern w:val="0"/>
          <w:sz w:val="32"/>
          <w:szCs w:val="32"/>
        </w:rPr>
        <w:t>一、基本情况</w:t>
      </w:r>
    </w:p>
    <w:p w:rsidR="00123262" w:rsidRDefault="00226A02" w:rsidP="00120AD5">
      <w:pPr>
        <w:spacing w:line="360" w:lineRule="auto"/>
        <w:ind w:firstLineChars="221" w:firstLine="707"/>
        <w:rPr>
          <w:rFonts w:ascii="仿宋_GB2312" w:eastAsia="仿宋_GB2312" w:hAnsi="楷体" w:hint="eastAsia"/>
          <w:sz w:val="32"/>
          <w:szCs w:val="32"/>
        </w:rPr>
      </w:pPr>
      <w:r>
        <w:rPr>
          <w:rFonts w:ascii="仿宋_GB2312" w:eastAsia="仿宋_GB2312" w:hAnsi="楷体" w:cs="Times" w:hint="eastAsia"/>
          <w:color w:val="262626"/>
          <w:kern w:val="0"/>
          <w:sz w:val="32"/>
          <w:szCs w:val="32"/>
        </w:rPr>
        <w:t>2017</w:t>
      </w:r>
      <w:r w:rsidR="002177D4" w:rsidRPr="00DC4C6E">
        <w:rPr>
          <w:rFonts w:ascii="仿宋_GB2312" w:eastAsia="仿宋_GB2312" w:hAnsi="楷体" w:cs="Times" w:hint="eastAsia"/>
          <w:color w:val="262626"/>
          <w:kern w:val="0"/>
          <w:sz w:val="32"/>
          <w:szCs w:val="32"/>
        </w:rPr>
        <w:t>年，</w:t>
      </w:r>
      <w:r w:rsidR="009814C6">
        <w:rPr>
          <w:rFonts w:ascii="仿宋_GB2312" w:eastAsia="仿宋_GB2312" w:hAnsi="楷体" w:cs="Times" w:hint="eastAsia"/>
          <w:color w:val="262626"/>
          <w:kern w:val="0"/>
          <w:sz w:val="32"/>
          <w:szCs w:val="32"/>
        </w:rPr>
        <w:t>我</w:t>
      </w:r>
      <w:r w:rsidR="00A51B93" w:rsidRPr="00DC4C6E">
        <w:rPr>
          <w:rFonts w:ascii="仿宋_GB2312" w:eastAsia="仿宋_GB2312" w:hAnsi="楷体" w:cs="Times" w:hint="eastAsia"/>
          <w:color w:val="262626"/>
          <w:kern w:val="0"/>
          <w:sz w:val="32"/>
          <w:szCs w:val="32"/>
        </w:rPr>
        <w:t>院共召开</w:t>
      </w:r>
      <w:r w:rsidRPr="00DC4C6E">
        <w:rPr>
          <w:rFonts w:ascii="仿宋_GB2312" w:eastAsia="仿宋_GB2312" w:hAnsi="楷体" w:cs="Times" w:hint="eastAsia"/>
          <w:color w:val="262626"/>
          <w:kern w:val="0"/>
          <w:sz w:val="32"/>
          <w:szCs w:val="32"/>
        </w:rPr>
        <w:t>全体审判委员会会议</w:t>
      </w:r>
      <w:r>
        <w:rPr>
          <w:rFonts w:ascii="仿宋_GB2312" w:eastAsia="仿宋_GB2312" w:hAnsi="楷体" w:cs="Times" w:hint="eastAsia"/>
          <w:color w:val="262626"/>
          <w:kern w:val="0"/>
          <w:sz w:val="32"/>
          <w:szCs w:val="32"/>
        </w:rPr>
        <w:t>17</w:t>
      </w:r>
      <w:r w:rsidR="00A61A90" w:rsidRPr="00DC4C6E">
        <w:rPr>
          <w:rFonts w:ascii="仿宋_GB2312" w:eastAsia="仿宋_GB2312" w:hAnsi="楷体" w:cs="Times" w:hint="eastAsia"/>
          <w:color w:val="262626"/>
          <w:kern w:val="0"/>
          <w:sz w:val="32"/>
          <w:szCs w:val="32"/>
        </w:rPr>
        <w:t>次</w:t>
      </w:r>
      <w:r>
        <w:rPr>
          <w:rFonts w:ascii="仿宋_GB2312" w:eastAsia="仿宋_GB2312" w:hAnsi="楷体" w:cs="Times" w:hint="eastAsia"/>
          <w:color w:val="262626"/>
          <w:kern w:val="0"/>
          <w:sz w:val="32"/>
          <w:szCs w:val="32"/>
        </w:rPr>
        <w:t>，</w:t>
      </w:r>
      <w:r w:rsidR="000B34F9" w:rsidRPr="00DC4C6E">
        <w:rPr>
          <w:rFonts w:ascii="仿宋_GB2312" w:eastAsia="仿宋_GB2312" w:hAnsi="楷体" w:cs="Times" w:hint="eastAsia"/>
          <w:color w:val="262626"/>
          <w:kern w:val="0"/>
          <w:sz w:val="32"/>
          <w:szCs w:val="32"/>
        </w:rPr>
        <w:t>讨论案件、文件数量</w:t>
      </w:r>
      <w:r>
        <w:rPr>
          <w:rFonts w:ascii="仿宋_GB2312" w:eastAsia="仿宋_GB2312" w:hAnsi="楷体" w:cs="Times" w:hint="eastAsia"/>
          <w:color w:val="262626"/>
          <w:kern w:val="0"/>
          <w:sz w:val="32"/>
          <w:szCs w:val="32"/>
        </w:rPr>
        <w:t>52</w:t>
      </w:r>
      <w:r w:rsidR="00220FFE" w:rsidRPr="00DC4C6E">
        <w:rPr>
          <w:rFonts w:ascii="仿宋_GB2312" w:eastAsia="仿宋_GB2312" w:hAnsi="楷体" w:cs="Times" w:hint="eastAsia"/>
          <w:color w:val="262626"/>
          <w:kern w:val="0"/>
          <w:sz w:val="32"/>
          <w:szCs w:val="32"/>
        </w:rPr>
        <w:t>件，其中，研究案件</w:t>
      </w:r>
      <w:r w:rsidR="007A47C7">
        <w:rPr>
          <w:rFonts w:ascii="仿宋_GB2312" w:eastAsia="仿宋_GB2312" w:hAnsi="楷体" w:cs="Times" w:hint="eastAsia"/>
          <w:color w:val="262626"/>
          <w:kern w:val="0"/>
          <w:sz w:val="32"/>
          <w:szCs w:val="32"/>
        </w:rPr>
        <w:t>51</w:t>
      </w:r>
      <w:r w:rsidR="00220FFE" w:rsidRPr="00DC4C6E">
        <w:rPr>
          <w:rFonts w:ascii="仿宋_GB2312" w:eastAsia="仿宋_GB2312" w:hAnsi="楷体" w:cs="Times" w:hint="eastAsia"/>
          <w:color w:val="262626"/>
          <w:kern w:val="0"/>
          <w:sz w:val="32"/>
          <w:szCs w:val="32"/>
        </w:rPr>
        <w:t>件（刑事案件</w:t>
      </w:r>
      <w:r w:rsidR="007A47C7">
        <w:rPr>
          <w:rFonts w:ascii="仿宋_GB2312" w:eastAsia="仿宋_GB2312" w:hAnsi="楷体" w:cs="Times" w:hint="eastAsia"/>
          <w:color w:val="262626"/>
          <w:kern w:val="0"/>
          <w:sz w:val="32"/>
          <w:szCs w:val="32"/>
        </w:rPr>
        <w:t>8</w:t>
      </w:r>
      <w:r w:rsidR="00A61A90" w:rsidRPr="00DC4C6E">
        <w:rPr>
          <w:rFonts w:ascii="仿宋_GB2312" w:eastAsia="仿宋_GB2312" w:hAnsi="楷体" w:cs="Times" w:hint="eastAsia"/>
          <w:color w:val="262626"/>
          <w:kern w:val="0"/>
          <w:sz w:val="32"/>
          <w:szCs w:val="32"/>
        </w:rPr>
        <w:t>件、</w:t>
      </w:r>
      <w:r w:rsidR="00220FFE" w:rsidRPr="00DC4C6E">
        <w:rPr>
          <w:rFonts w:ascii="仿宋_GB2312" w:eastAsia="仿宋_GB2312" w:hAnsi="楷体" w:cs="Times" w:hint="eastAsia"/>
          <w:color w:val="262626"/>
          <w:kern w:val="0"/>
          <w:sz w:val="32"/>
          <w:szCs w:val="32"/>
        </w:rPr>
        <w:t>民事案件</w:t>
      </w:r>
      <w:r w:rsidR="007A47C7">
        <w:rPr>
          <w:rFonts w:ascii="仿宋_GB2312" w:eastAsia="仿宋_GB2312" w:hAnsi="楷体" w:cs="Times" w:hint="eastAsia"/>
          <w:color w:val="262626"/>
          <w:kern w:val="0"/>
          <w:sz w:val="32"/>
          <w:szCs w:val="32"/>
        </w:rPr>
        <w:t>23</w:t>
      </w:r>
      <w:r w:rsidR="00220FFE" w:rsidRPr="00DC4C6E">
        <w:rPr>
          <w:rFonts w:ascii="仿宋_GB2312" w:eastAsia="仿宋_GB2312" w:hAnsi="楷体" w:cs="Times" w:hint="eastAsia"/>
          <w:color w:val="262626"/>
          <w:kern w:val="0"/>
          <w:sz w:val="32"/>
          <w:szCs w:val="32"/>
        </w:rPr>
        <w:t>件，执行案件</w:t>
      </w:r>
      <w:r w:rsidR="00530CC7" w:rsidRPr="00DC4C6E">
        <w:rPr>
          <w:rFonts w:ascii="仿宋_GB2312" w:eastAsia="仿宋_GB2312" w:hAnsi="楷体" w:cs="Times" w:hint="eastAsia"/>
          <w:color w:val="262626"/>
          <w:kern w:val="0"/>
          <w:sz w:val="32"/>
          <w:szCs w:val="32"/>
        </w:rPr>
        <w:t>1</w:t>
      </w:r>
      <w:r w:rsidR="007A47C7">
        <w:rPr>
          <w:rFonts w:ascii="仿宋_GB2312" w:eastAsia="仿宋_GB2312" w:hAnsi="楷体" w:cs="Times" w:hint="eastAsia"/>
          <w:color w:val="262626"/>
          <w:kern w:val="0"/>
          <w:sz w:val="32"/>
          <w:szCs w:val="32"/>
        </w:rPr>
        <w:t>1</w:t>
      </w:r>
      <w:r w:rsidR="00220FFE" w:rsidRPr="00DC4C6E">
        <w:rPr>
          <w:rFonts w:ascii="仿宋_GB2312" w:eastAsia="仿宋_GB2312" w:hAnsi="楷体" w:cs="Times" w:hint="eastAsia"/>
          <w:color w:val="262626"/>
          <w:kern w:val="0"/>
          <w:sz w:val="32"/>
          <w:szCs w:val="32"/>
        </w:rPr>
        <w:t>件，</w:t>
      </w:r>
      <w:r w:rsidR="007A47C7">
        <w:rPr>
          <w:rFonts w:ascii="仿宋_GB2312" w:eastAsia="仿宋_GB2312" w:hAnsi="楷体" w:cs="Times" w:hint="eastAsia"/>
          <w:color w:val="262626"/>
          <w:kern w:val="0"/>
          <w:sz w:val="32"/>
          <w:szCs w:val="32"/>
        </w:rPr>
        <w:t>信访</w:t>
      </w:r>
      <w:r w:rsidR="00220FFE" w:rsidRPr="00DC4C6E">
        <w:rPr>
          <w:rFonts w:ascii="仿宋_GB2312" w:eastAsia="仿宋_GB2312" w:hAnsi="楷体" w:cs="Times" w:hint="eastAsia"/>
          <w:color w:val="262626"/>
          <w:kern w:val="0"/>
          <w:sz w:val="32"/>
          <w:szCs w:val="32"/>
        </w:rPr>
        <w:t>案件</w:t>
      </w:r>
      <w:r w:rsidR="007A47C7">
        <w:rPr>
          <w:rFonts w:ascii="仿宋_GB2312" w:eastAsia="仿宋_GB2312" w:hAnsi="楷体" w:cs="Times" w:hint="eastAsia"/>
          <w:color w:val="262626"/>
          <w:kern w:val="0"/>
          <w:sz w:val="32"/>
          <w:szCs w:val="32"/>
        </w:rPr>
        <w:t>9</w:t>
      </w:r>
      <w:r w:rsidR="00220FFE" w:rsidRPr="00DC4C6E">
        <w:rPr>
          <w:rFonts w:ascii="仿宋_GB2312" w:eastAsia="仿宋_GB2312" w:hAnsi="楷体" w:cs="Times" w:hint="eastAsia"/>
          <w:color w:val="262626"/>
          <w:kern w:val="0"/>
          <w:sz w:val="32"/>
          <w:szCs w:val="32"/>
        </w:rPr>
        <w:t>件），审议文件</w:t>
      </w:r>
      <w:r w:rsidR="007A47C7">
        <w:rPr>
          <w:rFonts w:ascii="仿宋_GB2312" w:eastAsia="仿宋_GB2312" w:hAnsi="楷体" w:cs="Times" w:hint="eastAsia"/>
          <w:color w:val="262626"/>
          <w:kern w:val="0"/>
          <w:sz w:val="32"/>
          <w:szCs w:val="32"/>
        </w:rPr>
        <w:t>1</w:t>
      </w:r>
      <w:r w:rsidR="00DF1B69" w:rsidRPr="00DC4C6E">
        <w:rPr>
          <w:rFonts w:ascii="仿宋_GB2312" w:eastAsia="仿宋_GB2312" w:hAnsi="楷体" w:cs="Times" w:hint="eastAsia"/>
          <w:color w:val="262626"/>
          <w:kern w:val="0"/>
          <w:sz w:val="32"/>
          <w:szCs w:val="32"/>
        </w:rPr>
        <w:t>件</w:t>
      </w:r>
      <w:r w:rsidR="00FE3F0A" w:rsidRPr="00DC4C6E">
        <w:rPr>
          <w:rFonts w:ascii="仿宋_GB2312" w:eastAsia="仿宋_GB2312" w:hAnsi="楷体" w:cs="Times" w:hint="eastAsia"/>
          <w:color w:val="262626"/>
          <w:kern w:val="0"/>
          <w:sz w:val="32"/>
          <w:szCs w:val="32"/>
        </w:rPr>
        <w:t>。</w:t>
      </w:r>
    </w:p>
    <w:p w:rsidR="00A51B93" w:rsidRPr="00123262" w:rsidRDefault="00123262" w:rsidP="00120AD5">
      <w:pPr>
        <w:spacing w:line="360" w:lineRule="auto"/>
        <w:ind w:firstLineChars="221" w:firstLine="707"/>
        <w:rPr>
          <w:rFonts w:ascii="仿宋_GB2312" w:eastAsia="仿宋_GB2312" w:hAnsi="楷体" w:cs="Times"/>
          <w:color w:val="262626"/>
          <w:kern w:val="0"/>
          <w:sz w:val="32"/>
          <w:szCs w:val="32"/>
        </w:rPr>
      </w:pPr>
      <w:r w:rsidRPr="00123262">
        <w:rPr>
          <w:rFonts w:ascii="仿宋_GB2312" w:eastAsia="仿宋_GB2312" w:hAnsi="楷体" w:cs="Times" w:hint="eastAsia"/>
          <w:color w:val="262626"/>
          <w:kern w:val="0"/>
          <w:sz w:val="32"/>
          <w:szCs w:val="32"/>
        </w:rPr>
        <w:t>2018年上半年召开15次审委会,研究案件86,其中刑事6件，民事27件，赔偿1件，执行40件，行政1件，信访9件，司法救助2件，研究文件审判态势分析1件。</w:t>
      </w:r>
    </w:p>
    <w:p w:rsidR="00BD7B83" w:rsidRPr="00DC4C6E" w:rsidRDefault="00BD7B83" w:rsidP="00120AD5">
      <w:pPr>
        <w:spacing w:line="360" w:lineRule="auto"/>
        <w:ind w:firstLineChars="221" w:firstLine="707"/>
        <w:rPr>
          <w:rFonts w:ascii="仿宋_GB2312" w:eastAsia="仿宋_GB2312" w:hAnsi="楷体"/>
          <w:sz w:val="32"/>
          <w:szCs w:val="32"/>
        </w:rPr>
      </w:pPr>
    </w:p>
    <w:p w:rsidR="00FD6A26" w:rsidRPr="009B43FB" w:rsidRDefault="00250911" w:rsidP="00120AD5">
      <w:pPr>
        <w:pStyle w:val="a3"/>
        <w:widowControl/>
        <w:numPr>
          <w:ilvl w:val="0"/>
          <w:numId w:val="5"/>
        </w:numPr>
        <w:autoSpaceDE w:val="0"/>
        <w:autoSpaceDN w:val="0"/>
        <w:adjustRightInd w:val="0"/>
        <w:spacing w:line="360" w:lineRule="auto"/>
        <w:ind w:firstLineChars="0"/>
        <w:rPr>
          <w:rFonts w:ascii="黑体" w:eastAsia="黑体" w:hAnsi="黑体" w:cs="Times"/>
          <w:color w:val="1B1B1B"/>
          <w:kern w:val="0"/>
          <w:sz w:val="32"/>
          <w:szCs w:val="32"/>
        </w:rPr>
      </w:pPr>
      <w:r w:rsidRPr="009B43FB">
        <w:rPr>
          <w:rFonts w:ascii="黑体" w:eastAsia="黑体" w:hAnsi="黑体" w:cs="Times" w:hint="eastAsia"/>
          <w:color w:val="1B1B1B"/>
          <w:kern w:val="0"/>
          <w:sz w:val="32"/>
          <w:szCs w:val="32"/>
        </w:rPr>
        <w:t>存在问题</w:t>
      </w:r>
    </w:p>
    <w:p w:rsidR="004F7D31" w:rsidRDefault="00744ACB" w:rsidP="00123262">
      <w:pPr>
        <w:spacing w:line="360" w:lineRule="auto"/>
        <w:ind w:firstLineChars="196" w:firstLine="627"/>
        <w:rPr>
          <w:rFonts w:ascii="仿宋_GB2312" w:eastAsia="仿宋_GB2312" w:hAnsi="楷体" w:cs="Times"/>
          <w:color w:val="1B1B1B"/>
          <w:kern w:val="0"/>
          <w:sz w:val="32"/>
          <w:szCs w:val="32"/>
        </w:rPr>
      </w:pPr>
      <w:r w:rsidRPr="00123262">
        <w:rPr>
          <w:rFonts w:ascii="楷体_GB2312" w:eastAsia="楷体_GB2312" w:hAnsi="楷体" w:hint="eastAsia"/>
          <w:sz w:val="32"/>
          <w:szCs w:val="32"/>
        </w:rPr>
        <w:t>审委会信息化建设仍需加强。</w:t>
      </w:r>
      <w:r w:rsidR="00197275">
        <w:rPr>
          <w:rFonts w:ascii="仿宋_GB2312" w:eastAsia="仿宋_GB2312" w:hAnsi="楷体" w:cs="Times" w:hint="eastAsia"/>
          <w:color w:val="1B1B1B"/>
          <w:kern w:val="0"/>
          <w:sz w:val="32"/>
          <w:szCs w:val="32"/>
        </w:rPr>
        <w:t>我</w:t>
      </w:r>
      <w:r w:rsidRPr="00DC4C6E">
        <w:rPr>
          <w:rFonts w:ascii="仿宋_GB2312" w:eastAsia="仿宋_GB2312" w:hAnsi="楷体" w:cs="Times" w:hint="eastAsia"/>
          <w:color w:val="1B1B1B"/>
          <w:kern w:val="0"/>
          <w:sz w:val="32"/>
          <w:szCs w:val="32"/>
        </w:rPr>
        <w:t>院</w:t>
      </w:r>
      <w:r w:rsidR="00197275">
        <w:rPr>
          <w:rFonts w:ascii="仿宋_GB2312" w:eastAsia="仿宋_GB2312" w:hAnsi="楷体" w:cs="Times" w:hint="eastAsia"/>
          <w:color w:val="1B1B1B"/>
          <w:kern w:val="0"/>
          <w:sz w:val="32"/>
          <w:szCs w:val="32"/>
        </w:rPr>
        <w:t>尚</w:t>
      </w:r>
      <w:r w:rsidRPr="00DC4C6E">
        <w:rPr>
          <w:rFonts w:ascii="仿宋_GB2312" w:eastAsia="仿宋_GB2312" w:hAnsi="楷体" w:cs="Times" w:hint="eastAsia"/>
          <w:color w:val="1B1B1B"/>
          <w:kern w:val="0"/>
          <w:sz w:val="32"/>
          <w:szCs w:val="32"/>
        </w:rPr>
        <w:t>未完成审委会</w:t>
      </w:r>
      <w:r w:rsidR="005073E0">
        <w:rPr>
          <w:rFonts w:ascii="仿宋_GB2312" w:eastAsia="仿宋_GB2312" w:hAnsi="楷体" w:cs="Times" w:hint="eastAsia"/>
          <w:color w:val="1B1B1B"/>
          <w:kern w:val="0"/>
          <w:sz w:val="32"/>
          <w:szCs w:val="32"/>
        </w:rPr>
        <w:t>信息化</w:t>
      </w:r>
      <w:r w:rsidRPr="00DC4C6E">
        <w:rPr>
          <w:rFonts w:ascii="仿宋_GB2312" w:eastAsia="仿宋_GB2312" w:hAnsi="楷体" w:cs="Times" w:hint="eastAsia"/>
          <w:color w:val="1B1B1B"/>
          <w:kern w:val="0"/>
          <w:sz w:val="32"/>
          <w:szCs w:val="32"/>
        </w:rPr>
        <w:lastRenderedPageBreak/>
        <w:t>建设，</w:t>
      </w:r>
      <w:r w:rsidR="00197275">
        <w:rPr>
          <w:rFonts w:ascii="仿宋_GB2312" w:eastAsia="仿宋_GB2312" w:hAnsi="楷体" w:cs="Times" w:hint="eastAsia"/>
          <w:color w:val="1B1B1B"/>
          <w:kern w:val="0"/>
          <w:sz w:val="32"/>
          <w:szCs w:val="32"/>
        </w:rPr>
        <w:t>未</w:t>
      </w:r>
      <w:r w:rsidR="00197275" w:rsidRPr="00DC4C6E">
        <w:rPr>
          <w:rFonts w:ascii="仿宋_GB2312" w:eastAsia="仿宋_GB2312" w:hAnsi="楷体" w:cs="Times" w:hint="eastAsia"/>
          <w:color w:val="1B1B1B"/>
          <w:kern w:val="0"/>
          <w:sz w:val="32"/>
          <w:szCs w:val="32"/>
        </w:rPr>
        <w:t>达到同步录音、录像</w:t>
      </w:r>
      <w:r w:rsidR="00197275">
        <w:rPr>
          <w:rFonts w:ascii="仿宋_GB2312" w:eastAsia="仿宋_GB2312" w:hAnsi="楷体" w:cs="Times" w:hint="eastAsia"/>
          <w:color w:val="1B1B1B"/>
          <w:kern w:val="0"/>
          <w:sz w:val="32"/>
          <w:szCs w:val="32"/>
        </w:rPr>
        <w:t>，</w:t>
      </w:r>
      <w:r w:rsidR="009B2312">
        <w:rPr>
          <w:rFonts w:ascii="仿宋_GB2312" w:eastAsia="仿宋_GB2312" w:hAnsi="楷体" w:cs="Times" w:hint="eastAsia"/>
          <w:color w:val="1B1B1B"/>
          <w:kern w:val="0"/>
          <w:sz w:val="32"/>
          <w:szCs w:val="32"/>
        </w:rPr>
        <w:t>降低了</w:t>
      </w:r>
      <w:r w:rsidR="00197275">
        <w:rPr>
          <w:rFonts w:ascii="仿宋_GB2312" w:eastAsia="仿宋_GB2312" w:hAnsi="楷体" w:cs="Times" w:hint="eastAsia"/>
          <w:color w:val="1B1B1B"/>
          <w:kern w:val="0"/>
          <w:sz w:val="32"/>
          <w:szCs w:val="32"/>
        </w:rPr>
        <w:t>审委会笔录的记录和存档工作</w:t>
      </w:r>
      <w:r w:rsidR="009B2312">
        <w:rPr>
          <w:rFonts w:ascii="仿宋_GB2312" w:eastAsia="仿宋_GB2312" w:hAnsi="楷体" w:cs="Times" w:hint="eastAsia"/>
          <w:color w:val="1B1B1B"/>
          <w:kern w:val="0"/>
          <w:sz w:val="32"/>
          <w:szCs w:val="32"/>
        </w:rPr>
        <w:t>效率</w:t>
      </w:r>
      <w:r w:rsidR="00197275">
        <w:rPr>
          <w:rFonts w:ascii="仿宋_GB2312" w:eastAsia="仿宋_GB2312" w:hAnsi="楷体" w:cs="Times" w:hint="eastAsia"/>
          <w:color w:val="1B1B1B"/>
          <w:kern w:val="0"/>
          <w:sz w:val="32"/>
          <w:szCs w:val="32"/>
        </w:rPr>
        <w:t>，</w:t>
      </w:r>
      <w:r w:rsidRPr="00DC4C6E">
        <w:rPr>
          <w:rFonts w:ascii="仿宋_GB2312" w:eastAsia="仿宋_GB2312" w:hAnsi="楷体" w:cs="Times" w:hint="eastAsia"/>
          <w:color w:val="1B1B1B"/>
          <w:kern w:val="0"/>
          <w:sz w:val="32"/>
          <w:szCs w:val="32"/>
        </w:rPr>
        <w:t>应尽快抓紧落实</w:t>
      </w:r>
      <w:r w:rsidR="009B2312">
        <w:rPr>
          <w:rFonts w:ascii="仿宋_GB2312" w:eastAsia="仿宋_GB2312" w:hAnsi="楷体" w:cs="Times" w:hint="eastAsia"/>
          <w:color w:val="1B1B1B"/>
          <w:kern w:val="0"/>
          <w:sz w:val="32"/>
          <w:szCs w:val="32"/>
        </w:rPr>
        <w:t>数字审委会相关的</w:t>
      </w:r>
      <w:r w:rsidRPr="00DC4C6E">
        <w:rPr>
          <w:rFonts w:ascii="仿宋_GB2312" w:eastAsia="仿宋_GB2312" w:hAnsi="楷体" w:cs="Times" w:hint="eastAsia"/>
          <w:color w:val="1B1B1B"/>
          <w:kern w:val="0"/>
          <w:sz w:val="32"/>
          <w:szCs w:val="32"/>
        </w:rPr>
        <w:t>硬件建设和软件调试及应用工作。</w:t>
      </w:r>
    </w:p>
    <w:p w:rsidR="00BD7B83" w:rsidRPr="00DC4C6E" w:rsidRDefault="00BD7B83" w:rsidP="00BD7B83">
      <w:pPr>
        <w:spacing w:line="360" w:lineRule="auto"/>
        <w:ind w:firstLineChars="196" w:firstLine="627"/>
        <w:rPr>
          <w:rFonts w:ascii="仿宋_GB2312" w:eastAsia="仿宋_GB2312" w:hAnsi="楷体"/>
          <w:sz w:val="32"/>
          <w:szCs w:val="32"/>
        </w:rPr>
      </w:pPr>
    </w:p>
    <w:p w:rsidR="00250911" w:rsidRPr="009B43FB" w:rsidRDefault="00250911" w:rsidP="00120AD5">
      <w:pPr>
        <w:widowControl/>
        <w:autoSpaceDE w:val="0"/>
        <w:autoSpaceDN w:val="0"/>
        <w:adjustRightInd w:val="0"/>
        <w:spacing w:line="360" w:lineRule="auto"/>
        <w:ind w:firstLineChars="196" w:firstLine="627"/>
        <w:rPr>
          <w:rFonts w:ascii="黑体" w:eastAsia="黑体" w:hAnsi="黑体" w:cs="Times"/>
          <w:color w:val="1B1B1B"/>
          <w:kern w:val="0"/>
          <w:sz w:val="32"/>
          <w:szCs w:val="32"/>
        </w:rPr>
      </w:pPr>
      <w:r w:rsidRPr="009B43FB">
        <w:rPr>
          <w:rFonts w:ascii="黑体" w:eastAsia="黑体" w:hAnsi="黑体" w:cs="Times" w:hint="eastAsia"/>
          <w:color w:val="1B1B1B"/>
          <w:kern w:val="0"/>
          <w:sz w:val="32"/>
          <w:szCs w:val="32"/>
        </w:rPr>
        <w:t>三、</w:t>
      </w:r>
      <w:r w:rsidR="00123262">
        <w:rPr>
          <w:rFonts w:ascii="黑体" w:eastAsia="黑体" w:hAnsi="黑体" w:cs="Times" w:hint="eastAsia"/>
          <w:color w:val="1B1B1B"/>
          <w:kern w:val="0"/>
          <w:sz w:val="32"/>
          <w:szCs w:val="32"/>
        </w:rPr>
        <w:t>今后工作打算</w:t>
      </w:r>
    </w:p>
    <w:p w:rsidR="005E5F39" w:rsidRPr="00DC4C6E" w:rsidRDefault="00812DB2" w:rsidP="00120AD5">
      <w:pPr>
        <w:widowControl/>
        <w:autoSpaceDE w:val="0"/>
        <w:autoSpaceDN w:val="0"/>
        <w:adjustRightInd w:val="0"/>
        <w:spacing w:line="360" w:lineRule="auto"/>
        <w:ind w:firstLineChars="196" w:firstLine="630"/>
        <w:rPr>
          <w:rFonts w:ascii="仿宋_GB2312" w:eastAsia="仿宋_GB2312" w:hAnsi="楷体" w:cs="Times"/>
          <w:b/>
          <w:color w:val="1B1B1B"/>
          <w:kern w:val="0"/>
          <w:sz w:val="32"/>
          <w:szCs w:val="32"/>
        </w:rPr>
      </w:pPr>
      <w:r w:rsidRPr="009B43FB">
        <w:rPr>
          <w:rFonts w:ascii="楷体_GB2312" w:eastAsia="楷体_GB2312" w:hAnsi="楷体" w:cs="Times" w:hint="eastAsia"/>
          <w:b/>
          <w:color w:val="1B1B1B"/>
          <w:kern w:val="0"/>
          <w:sz w:val="32"/>
          <w:szCs w:val="32"/>
        </w:rPr>
        <w:t>1.</w:t>
      </w:r>
      <w:r w:rsidR="00FE6B91" w:rsidRPr="009B43FB">
        <w:rPr>
          <w:rFonts w:ascii="楷体_GB2312" w:eastAsia="楷体_GB2312" w:hAnsi="楷体" w:cs="Times" w:hint="eastAsia"/>
          <w:b/>
          <w:color w:val="1B1B1B"/>
          <w:kern w:val="0"/>
          <w:sz w:val="32"/>
          <w:szCs w:val="32"/>
        </w:rPr>
        <w:t>要</w:t>
      </w:r>
      <w:r w:rsidR="00123262">
        <w:rPr>
          <w:rFonts w:ascii="楷体_GB2312" w:eastAsia="楷体_GB2312" w:hAnsi="楷体" w:cs="Times" w:hint="eastAsia"/>
          <w:b/>
          <w:color w:val="1B1B1B"/>
          <w:kern w:val="0"/>
          <w:sz w:val="32"/>
          <w:szCs w:val="32"/>
        </w:rPr>
        <w:t>继续</w:t>
      </w:r>
      <w:r w:rsidR="00A8622E">
        <w:rPr>
          <w:rFonts w:ascii="楷体_GB2312" w:eastAsia="楷体_GB2312" w:hAnsi="楷体" w:cs="Times" w:hint="eastAsia"/>
          <w:b/>
          <w:color w:val="1B1B1B"/>
          <w:kern w:val="0"/>
          <w:sz w:val="32"/>
          <w:szCs w:val="32"/>
        </w:rPr>
        <w:t>深</w:t>
      </w:r>
      <w:r w:rsidRPr="009B43FB">
        <w:rPr>
          <w:rFonts w:ascii="楷体_GB2312" w:eastAsia="楷体_GB2312" w:hAnsi="楷体" w:cs="Times" w:hint="eastAsia"/>
          <w:b/>
          <w:color w:val="1B1B1B"/>
          <w:kern w:val="0"/>
          <w:sz w:val="32"/>
          <w:szCs w:val="32"/>
        </w:rPr>
        <w:t>化审委会职能转变</w:t>
      </w:r>
      <w:r w:rsidR="00FE3F0A" w:rsidRPr="009B43FB">
        <w:rPr>
          <w:rFonts w:ascii="楷体_GB2312" w:eastAsia="楷体_GB2312" w:hAnsi="楷体" w:cs="Times" w:hint="eastAsia"/>
          <w:b/>
          <w:color w:val="1B1B1B"/>
          <w:kern w:val="0"/>
          <w:sz w:val="32"/>
          <w:szCs w:val="32"/>
        </w:rPr>
        <w:t>工作</w:t>
      </w:r>
      <w:r w:rsidR="005E5F39" w:rsidRPr="009B43FB">
        <w:rPr>
          <w:rFonts w:ascii="楷体_GB2312" w:eastAsia="楷体_GB2312" w:hAnsi="楷体" w:cs="Times" w:hint="eastAsia"/>
          <w:b/>
          <w:color w:val="1B1B1B"/>
          <w:kern w:val="0"/>
          <w:sz w:val="32"/>
          <w:szCs w:val="32"/>
        </w:rPr>
        <w:t>。</w:t>
      </w:r>
      <w:r w:rsidR="00BD7B83">
        <w:rPr>
          <w:rFonts w:ascii="仿宋_GB2312" w:eastAsia="仿宋_GB2312" w:hAnsi="楷体" w:cs="Times" w:hint="eastAsia"/>
          <w:color w:val="262626"/>
          <w:kern w:val="0"/>
          <w:sz w:val="32"/>
          <w:szCs w:val="32"/>
        </w:rPr>
        <w:t>我院</w:t>
      </w:r>
      <w:r w:rsidR="007D7A9A" w:rsidRPr="00DC4C6E">
        <w:rPr>
          <w:rFonts w:ascii="仿宋_GB2312" w:eastAsia="仿宋_GB2312" w:hAnsi="楷体" w:cs="Times" w:hint="eastAsia"/>
          <w:color w:val="262626"/>
          <w:kern w:val="0"/>
          <w:sz w:val="32"/>
          <w:szCs w:val="32"/>
        </w:rPr>
        <w:t>要准确把握审委会</w:t>
      </w:r>
      <w:r w:rsidR="005E5F39" w:rsidRPr="00DC4C6E">
        <w:rPr>
          <w:rFonts w:ascii="仿宋_GB2312" w:eastAsia="仿宋_GB2312" w:hAnsi="楷体" w:cs="Times" w:hint="eastAsia"/>
          <w:color w:val="262626"/>
          <w:kern w:val="0"/>
          <w:sz w:val="32"/>
          <w:szCs w:val="32"/>
        </w:rPr>
        <w:t>职能定位，</w:t>
      </w:r>
      <w:r w:rsidR="002B6CEB" w:rsidRPr="00DC4C6E">
        <w:rPr>
          <w:rFonts w:ascii="仿宋_GB2312" w:eastAsia="仿宋_GB2312" w:hAnsi="楷体" w:cs="Times" w:hint="eastAsia"/>
          <w:color w:val="1B1B1B"/>
          <w:kern w:val="0"/>
          <w:sz w:val="32"/>
          <w:szCs w:val="32"/>
        </w:rPr>
        <w:t>明确</w:t>
      </w:r>
      <w:r w:rsidR="009349DD">
        <w:rPr>
          <w:rFonts w:ascii="仿宋_GB2312" w:eastAsia="仿宋_GB2312" w:hAnsi="楷体" w:cs="Times" w:hint="eastAsia"/>
          <w:color w:val="1B1B1B"/>
          <w:kern w:val="0"/>
          <w:sz w:val="32"/>
          <w:szCs w:val="32"/>
        </w:rPr>
        <w:t>审委会讨论案件研究范围，严格</w:t>
      </w:r>
      <w:r w:rsidRPr="00DC4C6E">
        <w:rPr>
          <w:rFonts w:ascii="仿宋_GB2312" w:eastAsia="仿宋_GB2312" w:hAnsi="楷体" w:cs="Times" w:hint="eastAsia"/>
          <w:color w:val="1B1B1B"/>
          <w:kern w:val="0"/>
          <w:sz w:val="32"/>
          <w:szCs w:val="32"/>
        </w:rPr>
        <w:t>缩</w:t>
      </w:r>
      <w:r w:rsidR="009349DD">
        <w:rPr>
          <w:rFonts w:ascii="仿宋_GB2312" w:eastAsia="仿宋_GB2312" w:hAnsi="楷体" w:cs="Times" w:hint="eastAsia"/>
          <w:color w:val="1B1B1B"/>
          <w:kern w:val="0"/>
          <w:sz w:val="32"/>
          <w:szCs w:val="32"/>
        </w:rPr>
        <w:t>小</w:t>
      </w:r>
      <w:r w:rsidRPr="00DC4C6E">
        <w:rPr>
          <w:rFonts w:ascii="仿宋_GB2312" w:eastAsia="仿宋_GB2312" w:hAnsi="楷体" w:cs="Times" w:hint="eastAsia"/>
          <w:color w:val="1B1B1B"/>
          <w:kern w:val="0"/>
          <w:sz w:val="32"/>
          <w:szCs w:val="32"/>
        </w:rPr>
        <w:t>审委会研究案件</w:t>
      </w:r>
      <w:r w:rsidR="002B6CEB" w:rsidRPr="00DC4C6E">
        <w:rPr>
          <w:rFonts w:ascii="仿宋_GB2312" w:eastAsia="仿宋_GB2312" w:hAnsi="楷体" w:cs="Times" w:hint="eastAsia"/>
          <w:color w:val="1B1B1B"/>
          <w:kern w:val="0"/>
          <w:sz w:val="32"/>
          <w:szCs w:val="32"/>
        </w:rPr>
        <w:t>数量，</w:t>
      </w:r>
      <w:r w:rsidR="00E97ED2" w:rsidRPr="00DC4C6E">
        <w:rPr>
          <w:rFonts w:ascii="仿宋_GB2312" w:eastAsia="仿宋_GB2312" w:hAnsi="楷体" w:cs="Times" w:hint="eastAsia"/>
          <w:color w:val="1B1B1B"/>
          <w:kern w:val="0"/>
          <w:sz w:val="32"/>
          <w:szCs w:val="32"/>
        </w:rPr>
        <w:t>把</w:t>
      </w:r>
      <w:r w:rsidR="002614AD" w:rsidRPr="00DC4C6E">
        <w:rPr>
          <w:rFonts w:ascii="仿宋_GB2312" w:eastAsia="仿宋_GB2312" w:hAnsi="楷体" w:cs="Times" w:hint="eastAsia"/>
          <w:color w:val="1B1B1B"/>
          <w:kern w:val="0"/>
          <w:sz w:val="32"/>
          <w:szCs w:val="32"/>
        </w:rPr>
        <w:t>审委会的职能重心转变到宏观上总结审判经验、</w:t>
      </w:r>
      <w:r w:rsidR="00161E2A" w:rsidRPr="00DC4C6E">
        <w:rPr>
          <w:rFonts w:ascii="仿宋_GB2312" w:eastAsia="仿宋_GB2312" w:hAnsi="楷体" w:cs="Times" w:hint="eastAsia"/>
          <w:color w:val="1B1B1B"/>
          <w:kern w:val="0"/>
          <w:sz w:val="32"/>
          <w:szCs w:val="32"/>
        </w:rPr>
        <w:t>研究</w:t>
      </w:r>
      <w:r w:rsidR="002614AD" w:rsidRPr="00DC4C6E">
        <w:rPr>
          <w:rFonts w:ascii="仿宋_GB2312" w:eastAsia="仿宋_GB2312" w:hAnsi="楷体" w:cs="Times" w:hint="eastAsia"/>
          <w:color w:val="1B1B1B"/>
          <w:kern w:val="0"/>
          <w:sz w:val="32"/>
          <w:szCs w:val="32"/>
        </w:rPr>
        <w:t>审判工作规范性文件和</w:t>
      </w:r>
      <w:r w:rsidR="007D7A9A" w:rsidRPr="00DC4C6E">
        <w:rPr>
          <w:rFonts w:ascii="仿宋_GB2312" w:eastAsia="仿宋_GB2312" w:hAnsi="楷体" w:cs="Times" w:hint="eastAsia"/>
          <w:color w:val="1B1B1B"/>
          <w:kern w:val="0"/>
          <w:sz w:val="32"/>
          <w:szCs w:val="32"/>
        </w:rPr>
        <w:t>审判</w:t>
      </w:r>
      <w:r w:rsidR="002614AD" w:rsidRPr="00DC4C6E">
        <w:rPr>
          <w:rFonts w:ascii="仿宋_GB2312" w:eastAsia="仿宋_GB2312" w:hAnsi="楷体" w:cs="Times" w:hint="eastAsia"/>
          <w:color w:val="1B1B1B"/>
          <w:kern w:val="0"/>
          <w:sz w:val="32"/>
          <w:szCs w:val="32"/>
        </w:rPr>
        <w:t>态势</w:t>
      </w:r>
      <w:r w:rsidR="007D7A9A" w:rsidRPr="00DC4C6E">
        <w:rPr>
          <w:rFonts w:ascii="仿宋_GB2312" w:eastAsia="仿宋_GB2312" w:hAnsi="楷体" w:cs="Times" w:hint="eastAsia"/>
          <w:color w:val="1B1B1B"/>
          <w:kern w:val="0"/>
          <w:sz w:val="32"/>
          <w:szCs w:val="32"/>
        </w:rPr>
        <w:t>分析</w:t>
      </w:r>
      <w:r w:rsidR="002614AD" w:rsidRPr="00DC4C6E">
        <w:rPr>
          <w:rFonts w:ascii="仿宋_GB2312" w:eastAsia="仿宋_GB2312" w:hAnsi="楷体" w:cs="Times" w:hint="eastAsia"/>
          <w:color w:val="1B1B1B"/>
          <w:kern w:val="0"/>
          <w:sz w:val="32"/>
          <w:szCs w:val="32"/>
        </w:rPr>
        <w:t>等工作上来</w:t>
      </w:r>
      <w:r w:rsidR="00BD7B83">
        <w:rPr>
          <w:rFonts w:ascii="仿宋_GB2312" w:eastAsia="仿宋_GB2312" w:hAnsi="楷体" w:hint="eastAsia"/>
          <w:sz w:val="32"/>
          <w:szCs w:val="32"/>
        </w:rPr>
        <w:t>，杜绝对个案的研讨，把深化审委会职能转变工作落到实处。</w:t>
      </w:r>
      <w:r w:rsidRPr="00DC4C6E">
        <w:rPr>
          <w:rFonts w:ascii="仿宋_GB2312" w:eastAsia="仿宋_GB2312" w:hAnsi="楷体" w:cs="Times" w:hint="eastAsia"/>
          <w:b/>
          <w:color w:val="1B1B1B"/>
          <w:kern w:val="0"/>
          <w:sz w:val="32"/>
          <w:szCs w:val="32"/>
        </w:rPr>
        <w:t xml:space="preserve"> </w:t>
      </w:r>
    </w:p>
    <w:p w:rsidR="00BD7B83" w:rsidRPr="00DC4C6E" w:rsidRDefault="00666D12" w:rsidP="00BD7B83">
      <w:pPr>
        <w:widowControl/>
        <w:autoSpaceDE w:val="0"/>
        <w:autoSpaceDN w:val="0"/>
        <w:adjustRightInd w:val="0"/>
        <w:spacing w:line="360" w:lineRule="auto"/>
        <w:ind w:firstLineChars="196" w:firstLine="630"/>
        <w:rPr>
          <w:rFonts w:ascii="仿宋_GB2312" w:eastAsia="仿宋_GB2312" w:hAnsi="楷体"/>
          <w:sz w:val="32"/>
          <w:szCs w:val="32"/>
        </w:rPr>
      </w:pPr>
      <w:r w:rsidRPr="009B43FB">
        <w:rPr>
          <w:rFonts w:ascii="楷体_GB2312" w:eastAsia="楷体_GB2312" w:hAnsi="楷体" w:cs="Times" w:hint="eastAsia"/>
          <w:b/>
          <w:color w:val="1B1B1B"/>
          <w:kern w:val="0"/>
          <w:sz w:val="32"/>
          <w:szCs w:val="32"/>
        </w:rPr>
        <w:t>2.</w:t>
      </w:r>
      <w:r w:rsidR="00FE6B91" w:rsidRPr="009B43FB">
        <w:rPr>
          <w:rFonts w:ascii="楷体_GB2312" w:eastAsia="楷体_GB2312" w:hAnsi="楷体" w:cs="Times" w:hint="eastAsia"/>
          <w:b/>
          <w:color w:val="1B1B1B"/>
          <w:kern w:val="0"/>
          <w:sz w:val="32"/>
          <w:szCs w:val="32"/>
        </w:rPr>
        <w:t>要</w:t>
      </w:r>
      <w:r w:rsidR="00123262">
        <w:rPr>
          <w:rFonts w:ascii="楷体_GB2312" w:eastAsia="楷体_GB2312" w:hAnsi="楷体" w:cs="Times" w:hint="eastAsia"/>
          <w:b/>
          <w:color w:val="1B1B1B"/>
          <w:kern w:val="0"/>
          <w:sz w:val="32"/>
          <w:szCs w:val="32"/>
        </w:rPr>
        <w:t>加快</w:t>
      </w:r>
      <w:r w:rsidRPr="009B43FB">
        <w:rPr>
          <w:rFonts w:ascii="楷体_GB2312" w:eastAsia="楷体_GB2312" w:hAnsi="楷体" w:cs="Times" w:hint="eastAsia"/>
          <w:b/>
          <w:color w:val="1B1B1B"/>
          <w:kern w:val="0"/>
          <w:sz w:val="32"/>
          <w:szCs w:val="32"/>
        </w:rPr>
        <w:t>完成审委会信息化建设。</w:t>
      </w:r>
      <w:r w:rsidR="00120AD5" w:rsidRPr="00DC4C6E">
        <w:rPr>
          <w:rFonts w:ascii="仿宋_GB2312" w:eastAsia="仿宋_GB2312" w:hAnsi="楷体" w:hint="eastAsia"/>
          <w:sz w:val="32"/>
          <w:szCs w:val="32"/>
        </w:rPr>
        <w:t>按照《最高人民法院关于完善人民法院司法责任制的若干意见》11条规定：“审判委员会评议实行全程留痕，录音、录像，做出会议记录”的要求，</w:t>
      </w:r>
      <w:r w:rsidR="00BD7B83">
        <w:rPr>
          <w:rFonts w:ascii="仿宋_GB2312" w:eastAsia="仿宋_GB2312" w:hAnsi="楷体" w:hint="eastAsia"/>
          <w:sz w:val="32"/>
          <w:szCs w:val="32"/>
        </w:rPr>
        <w:t>我院</w:t>
      </w:r>
      <w:r w:rsidR="00120AD5" w:rsidRPr="00DC4C6E">
        <w:rPr>
          <w:rFonts w:ascii="仿宋_GB2312" w:eastAsia="仿宋_GB2312" w:hAnsi="楷体" w:hint="eastAsia"/>
          <w:sz w:val="32"/>
          <w:szCs w:val="32"/>
        </w:rPr>
        <w:t>应加大</w:t>
      </w:r>
      <w:r w:rsidR="00BD7B83">
        <w:rPr>
          <w:rFonts w:ascii="仿宋_GB2312" w:eastAsia="仿宋_GB2312" w:hAnsi="楷体" w:hint="eastAsia"/>
          <w:sz w:val="32"/>
          <w:szCs w:val="32"/>
        </w:rPr>
        <w:t>软、</w:t>
      </w:r>
      <w:r w:rsidR="00120AD5" w:rsidRPr="00DC4C6E">
        <w:rPr>
          <w:rFonts w:ascii="仿宋_GB2312" w:eastAsia="仿宋_GB2312" w:hAnsi="楷体" w:hint="eastAsia"/>
          <w:sz w:val="32"/>
          <w:szCs w:val="32"/>
        </w:rPr>
        <w:t>硬件配套设施力度，尽快</w:t>
      </w:r>
      <w:r w:rsidR="00BD7B83">
        <w:rPr>
          <w:rFonts w:ascii="仿宋_GB2312" w:eastAsia="仿宋_GB2312" w:hAnsi="楷体" w:hint="eastAsia"/>
          <w:sz w:val="32"/>
          <w:szCs w:val="32"/>
        </w:rPr>
        <w:t>完成审委会</w:t>
      </w:r>
      <w:r w:rsidR="00B5586B">
        <w:rPr>
          <w:rFonts w:ascii="仿宋_GB2312" w:eastAsia="仿宋_GB2312" w:hAnsi="楷体" w:hint="eastAsia"/>
          <w:sz w:val="32"/>
          <w:szCs w:val="32"/>
        </w:rPr>
        <w:t>信息化</w:t>
      </w:r>
      <w:bookmarkStart w:id="0" w:name="_GoBack"/>
      <w:bookmarkEnd w:id="0"/>
      <w:r w:rsidR="00BD7B83">
        <w:rPr>
          <w:rFonts w:ascii="仿宋_GB2312" w:eastAsia="仿宋_GB2312" w:hAnsi="楷体" w:hint="eastAsia"/>
          <w:sz w:val="32"/>
          <w:szCs w:val="32"/>
        </w:rPr>
        <w:t>建设，</w:t>
      </w:r>
      <w:r w:rsidR="00120AD5" w:rsidRPr="00DC4C6E">
        <w:rPr>
          <w:rFonts w:ascii="仿宋_GB2312" w:eastAsia="仿宋_GB2312" w:hAnsi="楷体" w:hint="eastAsia"/>
          <w:sz w:val="32"/>
          <w:szCs w:val="32"/>
        </w:rPr>
        <w:t>实现审判委员会同步录音录像工作。</w:t>
      </w:r>
    </w:p>
    <w:p w:rsidR="00DF361C" w:rsidRDefault="00120AD5" w:rsidP="005A3DAE">
      <w:pPr>
        <w:spacing w:line="360" w:lineRule="auto"/>
        <w:ind w:firstLineChars="250" w:firstLine="800"/>
        <w:rPr>
          <w:rFonts w:ascii="仿宋_GB2312" w:eastAsia="仿宋_GB2312" w:hAnsi="楷体"/>
          <w:sz w:val="32"/>
          <w:szCs w:val="32"/>
        </w:rPr>
      </w:pPr>
      <w:r w:rsidRPr="00DC4C6E">
        <w:rPr>
          <w:rFonts w:ascii="仿宋_GB2312" w:eastAsia="仿宋_GB2312" w:hAnsi="楷体" w:hint="eastAsia"/>
          <w:sz w:val="32"/>
          <w:szCs w:val="32"/>
        </w:rPr>
        <w:t>审判委员会是法院审判</w:t>
      </w:r>
      <w:proofErr w:type="gramStart"/>
      <w:r w:rsidRPr="00DC4C6E">
        <w:rPr>
          <w:rFonts w:ascii="仿宋_GB2312" w:eastAsia="仿宋_GB2312" w:hAnsi="楷体" w:hint="eastAsia"/>
          <w:sz w:val="32"/>
          <w:szCs w:val="32"/>
        </w:rPr>
        <w:t>最</w:t>
      </w:r>
      <w:proofErr w:type="gramEnd"/>
      <w:r w:rsidR="00A807D5" w:rsidRPr="00DC4C6E">
        <w:rPr>
          <w:rFonts w:ascii="仿宋_GB2312" w:eastAsia="仿宋_GB2312" w:hAnsi="楷体" w:hint="eastAsia"/>
          <w:sz w:val="32"/>
          <w:szCs w:val="32"/>
        </w:rPr>
        <w:t>权威组织，亦是</w:t>
      </w:r>
      <w:r w:rsidRPr="00DC4C6E">
        <w:rPr>
          <w:rFonts w:ascii="仿宋_GB2312" w:eastAsia="仿宋_GB2312" w:hAnsi="楷体" w:hint="eastAsia"/>
          <w:sz w:val="32"/>
          <w:szCs w:val="32"/>
        </w:rPr>
        <w:t>这</w:t>
      </w:r>
      <w:proofErr w:type="gramStart"/>
      <w:r w:rsidRPr="00DC4C6E">
        <w:rPr>
          <w:rFonts w:ascii="仿宋_GB2312" w:eastAsia="仿宋_GB2312" w:hAnsi="楷体" w:hint="eastAsia"/>
          <w:sz w:val="32"/>
          <w:szCs w:val="32"/>
        </w:rPr>
        <w:t>次司改</w:t>
      </w:r>
      <w:proofErr w:type="gramEnd"/>
      <w:r w:rsidRPr="00DC4C6E">
        <w:rPr>
          <w:rFonts w:ascii="仿宋_GB2312" w:eastAsia="仿宋_GB2312" w:hAnsi="楷体" w:hint="eastAsia"/>
          <w:sz w:val="32"/>
          <w:szCs w:val="32"/>
        </w:rPr>
        <w:t>中</w:t>
      </w:r>
      <w:r w:rsidR="00A807D5" w:rsidRPr="00DC4C6E">
        <w:rPr>
          <w:rFonts w:ascii="仿宋_GB2312" w:eastAsia="仿宋_GB2312" w:hAnsi="楷体" w:hint="eastAsia"/>
          <w:sz w:val="32"/>
          <w:szCs w:val="32"/>
        </w:rPr>
        <w:t>势在必行的</w:t>
      </w:r>
      <w:r w:rsidRPr="00DC4C6E">
        <w:rPr>
          <w:rFonts w:ascii="仿宋_GB2312" w:eastAsia="仿宋_GB2312" w:hAnsi="楷体" w:hint="eastAsia"/>
          <w:sz w:val="32"/>
          <w:szCs w:val="32"/>
        </w:rPr>
        <w:t>改革，可谓重中之重。</w:t>
      </w:r>
      <w:r w:rsidR="00A8622E">
        <w:rPr>
          <w:rFonts w:ascii="仿宋_GB2312" w:eastAsia="仿宋_GB2312" w:hAnsi="楷体" w:hint="eastAsia"/>
          <w:sz w:val="32"/>
          <w:szCs w:val="32"/>
        </w:rPr>
        <w:t>我</w:t>
      </w:r>
      <w:r w:rsidRPr="00DC4C6E">
        <w:rPr>
          <w:rFonts w:ascii="仿宋_GB2312" w:eastAsia="仿宋_GB2312" w:hAnsi="楷体" w:hint="eastAsia"/>
          <w:sz w:val="32"/>
          <w:szCs w:val="32"/>
        </w:rPr>
        <w:t>院</w:t>
      </w:r>
      <w:r w:rsidR="00A8622E">
        <w:rPr>
          <w:rFonts w:ascii="仿宋_GB2312" w:eastAsia="仿宋_GB2312" w:hAnsi="楷体" w:hint="eastAsia"/>
          <w:sz w:val="32"/>
          <w:szCs w:val="32"/>
        </w:rPr>
        <w:t>一定</w:t>
      </w:r>
      <w:r w:rsidRPr="00DC4C6E">
        <w:rPr>
          <w:rFonts w:ascii="仿宋_GB2312" w:eastAsia="仿宋_GB2312" w:hAnsi="楷体" w:hint="eastAsia"/>
          <w:sz w:val="32"/>
          <w:szCs w:val="32"/>
        </w:rPr>
        <w:t>按照本报告查摆问题，认真梳理，确保</w:t>
      </w:r>
      <w:r w:rsidR="00A8622E">
        <w:rPr>
          <w:rFonts w:ascii="仿宋_GB2312" w:eastAsia="仿宋_GB2312" w:hAnsi="楷体" w:hint="eastAsia"/>
          <w:sz w:val="32"/>
          <w:szCs w:val="32"/>
        </w:rPr>
        <w:t>我</w:t>
      </w:r>
      <w:r w:rsidRPr="00DC4C6E">
        <w:rPr>
          <w:rFonts w:ascii="仿宋_GB2312" w:eastAsia="仿宋_GB2312" w:hAnsi="楷体" w:hint="eastAsia"/>
          <w:sz w:val="32"/>
          <w:szCs w:val="32"/>
        </w:rPr>
        <w:t>院审判委员会改革工作顺利进行。</w:t>
      </w:r>
    </w:p>
    <w:sectPr w:rsidR="00DF361C" w:rsidSect="0062599F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173" w:rsidRDefault="00013173" w:rsidP="00630FB4">
      <w:r>
        <w:separator/>
      </w:r>
    </w:p>
  </w:endnote>
  <w:endnote w:type="continuationSeparator" w:id="0">
    <w:p w:rsidR="00013173" w:rsidRDefault="00013173" w:rsidP="00630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1935780"/>
      <w:docPartObj>
        <w:docPartGallery w:val="Page Numbers (Bottom of Page)"/>
        <w:docPartUnique/>
      </w:docPartObj>
    </w:sdtPr>
    <w:sdtEndPr>
      <w:rPr>
        <w:rFonts w:ascii="宋体" w:eastAsia="宋体" w:hAnsi="宋体"/>
      </w:rPr>
    </w:sdtEndPr>
    <w:sdtContent>
      <w:p w:rsidR="00630FB4" w:rsidRPr="00A410CF" w:rsidRDefault="00F75E3B" w:rsidP="00630FB4">
        <w:pPr>
          <w:pStyle w:val="a5"/>
          <w:jc w:val="center"/>
          <w:rPr>
            <w:rFonts w:ascii="宋体" w:eastAsia="宋体" w:hAnsi="宋体"/>
          </w:rPr>
        </w:pPr>
        <w:r w:rsidRPr="00A410CF">
          <w:rPr>
            <w:rFonts w:ascii="宋体" w:eastAsia="宋体" w:hAnsi="宋体"/>
          </w:rPr>
          <w:fldChar w:fldCharType="begin"/>
        </w:r>
        <w:r w:rsidR="00630FB4" w:rsidRPr="00A410CF">
          <w:rPr>
            <w:rFonts w:ascii="宋体" w:eastAsia="宋体" w:hAnsi="宋体"/>
          </w:rPr>
          <w:instrText>PAGE   \* MERGEFORMAT</w:instrText>
        </w:r>
        <w:r w:rsidRPr="00A410CF">
          <w:rPr>
            <w:rFonts w:ascii="宋体" w:eastAsia="宋体" w:hAnsi="宋体"/>
          </w:rPr>
          <w:fldChar w:fldCharType="separate"/>
        </w:r>
        <w:r w:rsidR="00123262" w:rsidRPr="00123262">
          <w:rPr>
            <w:rFonts w:ascii="宋体" w:eastAsia="宋体" w:hAnsi="宋体"/>
            <w:noProof/>
            <w:lang w:val="zh-CN"/>
          </w:rPr>
          <w:t>1</w:t>
        </w:r>
        <w:r w:rsidRPr="00A410CF">
          <w:rPr>
            <w:rFonts w:ascii="宋体" w:eastAsia="宋体" w:hAnsi="宋体"/>
          </w:rPr>
          <w:fldChar w:fldCharType="end"/>
        </w:r>
      </w:p>
    </w:sdtContent>
  </w:sdt>
  <w:p w:rsidR="00630FB4" w:rsidRDefault="00630FB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173" w:rsidRDefault="00013173" w:rsidP="00630FB4">
      <w:r>
        <w:separator/>
      </w:r>
    </w:p>
  </w:footnote>
  <w:footnote w:type="continuationSeparator" w:id="0">
    <w:p w:rsidR="00013173" w:rsidRDefault="00013173" w:rsidP="00630F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9B7" w:rsidRDefault="002439B7" w:rsidP="00FE3F0A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A22CD"/>
    <w:multiLevelType w:val="hybridMultilevel"/>
    <w:tmpl w:val="6CE89142"/>
    <w:lvl w:ilvl="0" w:tplc="5E58EE58">
      <w:start w:val="2"/>
      <w:numFmt w:val="japaneseCounting"/>
      <w:lvlText w:val="（%1）"/>
      <w:lvlJc w:val="left"/>
      <w:pPr>
        <w:ind w:left="1080" w:hanging="10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7D54A90"/>
    <w:multiLevelType w:val="hybridMultilevel"/>
    <w:tmpl w:val="3E3CEFE0"/>
    <w:lvl w:ilvl="0" w:tplc="1C704B54">
      <w:start w:val="3"/>
      <w:numFmt w:val="decimal"/>
      <w:lvlText w:val="%1、"/>
      <w:lvlJc w:val="left"/>
      <w:pPr>
        <w:ind w:left="136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lowerLetter"/>
      <w:lvlText w:val="%5)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lowerLetter"/>
      <w:lvlText w:val="%8)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2">
    <w:nsid w:val="2C032CEF"/>
    <w:multiLevelType w:val="hybridMultilevel"/>
    <w:tmpl w:val="3A64A02E"/>
    <w:lvl w:ilvl="0" w:tplc="D7AEEE72">
      <w:start w:val="1"/>
      <w:numFmt w:val="japaneseCounting"/>
      <w:lvlText w:val="%1、"/>
      <w:lvlJc w:val="left"/>
      <w:pPr>
        <w:ind w:left="136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lowerLetter"/>
      <w:lvlText w:val="%5)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lowerLetter"/>
      <w:lvlText w:val="%8)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3">
    <w:nsid w:val="340C7343"/>
    <w:multiLevelType w:val="hybridMultilevel"/>
    <w:tmpl w:val="4378AC40"/>
    <w:lvl w:ilvl="0" w:tplc="1414BE54">
      <w:start w:val="1"/>
      <w:numFmt w:val="decimal"/>
      <w:lvlText w:val="%1、"/>
      <w:lvlJc w:val="left"/>
      <w:pPr>
        <w:ind w:left="136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lowerLetter"/>
      <w:lvlText w:val="%5)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lowerLetter"/>
      <w:lvlText w:val="%8)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4">
    <w:nsid w:val="3A4F35DA"/>
    <w:multiLevelType w:val="hybridMultilevel"/>
    <w:tmpl w:val="2AF6679A"/>
    <w:lvl w:ilvl="0" w:tplc="B0AA15DE">
      <w:start w:val="2"/>
      <w:numFmt w:val="japaneseCounting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361C"/>
    <w:rsid w:val="00013173"/>
    <w:rsid w:val="00026346"/>
    <w:rsid w:val="00046B29"/>
    <w:rsid w:val="00092FBF"/>
    <w:rsid w:val="000B34F9"/>
    <w:rsid w:val="000C2E2A"/>
    <w:rsid w:val="000F47D7"/>
    <w:rsid w:val="0010541B"/>
    <w:rsid w:val="001125AE"/>
    <w:rsid w:val="00120A2D"/>
    <w:rsid w:val="00120AD5"/>
    <w:rsid w:val="00123262"/>
    <w:rsid w:val="001319B0"/>
    <w:rsid w:val="001433D5"/>
    <w:rsid w:val="00156BA0"/>
    <w:rsid w:val="00161E2A"/>
    <w:rsid w:val="001805D2"/>
    <w:rsid w:val="00182266"/>
    <w:rsid w:val="0019666D"/>
    <w:rsid w:val="00197275"/>
    <w:rsid w:val="001A16C2"/>
    <w:rsid w:val="001A3832"/>
    <w:rsid w:val="001C05BC"/>
    <w:rsid w:val="001D1671"/>
    <w:rsid w:val="001D2015"/>
    <w:rsid w:val="001F78C1"/>
    <w:rsid w:val="001F78C6"/>
    <w:rsid w:val="00210506"/>
    <w:rsid w:val="002177D4"/>
    <w:rsid w:val="00220FFE"/>
    <w:rsid w:val="00221B1C"/>
    <w:rsid w:val="00221CAC"/>
    <w:rsid w:val="00226A02"/>
    <w:rsid w:val="002439B7"/>
    <w:rsid w:val="00250911"/>
    <w:rsid w:val="002614AD"/>
    <w:rsid w:val="002616EE"/>
    <w:rsid w:val="00275FBF"/>
    <w:rsid w:val="00283715"/>
    <w:rsid w:val="002B6CEB"/>
    <w:rsid w:val="003058F4"/>
    <w:rsid w:val="00311A52"/>
    <w:rsid w:val="00323965"/>
    <w:rsid w:val="003556A9"/>
    <w:rsid w:val="00356012"/>
    <w:rsid w:val="003574B6"/>
    <w:rsid w:val="003922D5"/>
    <w:rsid w:val="003D08F7"/>
    <w:rsid w:val="003E65B2"/>
    <w:rsid w:val="003F3DAC"/>
    <w:rsid w:val="00455F89"/>
    <w:rsid w:val="00492273"/>
    <w:rsid w:val="004B7D41"/>
    <w:rsid w:val="004E4A33"/>
    <w:rsid w:val="004E6DA9"/>
    <w:rsid w:val="004F4F8E"/>
    <w:rsid w:val="004F7D31"/>
    <w:rsid w:val="005073E0"/>
    <w:rsid w:val="00530CC7"/>
    <w:rsid w:val="00554311"/>
    <w:rsid w:val="00575A5C"/>
    <w:rsid w:val="005A3DAE"/>
    <w:rsid w:val="005B3DA2"/>
    <w:rsid w:val="005E2938"/>
    <w:rsid w:val="005E5F39"/>
    <w:rsid w:val="005F43BA"/>
    <w:rsid w:val="005F5400"/>
    <w:rsid w:val="00615420"/>
    <w:rsid w:val="00630FB4"/>
    <w:rsid w:val="006366F1"/>
    <w:rsid w:val="00662A8A"/>
    <w:rsid w:val="00666D12"/>
    <w:rsid w:val="00671802"/>
    <w:rsid w:val="00683E6A"/>
    <w:rsid w:val="0069293D"/>
    <w:rsid w:val="006C1605"/>
    <w:rsid w:val="006E3608"/>
    <w:rsid w:val="007167FB"/>
    <w:rsid w:val="007337F2"/>
    <w:rsid w:val="007345C1"/>
    <w:rsid w:val="00742CDF"/>
    <w:rsid w:val="00744ACB"/>
    <w:rsid w:val="00755BF5"/>
    <w:rsid w:val="00763F9E"/>
    <w:rsid w:val="00781FE1"/>
    <w:rsid w:val="00796EE9"/>
    <w:rsid w:val="007A47C7"/>
    <w:rsid w:val="007A7A44"/>
    <w:rsid w:val="007B4773"/>
    <w:rsid w:val="007D19F1"/>
    <w:rsid w:val="007D7A9A"/>
    <w:rsid w:val="00812DB2"/>
    <w:rsid w:val="00824DF5"/>
    <w:rsid w:val="00832BC2"/>
    <w:rsid w:val="008502C7"/>
    <w:rsid w:val="008852A1"/>
    <w:rsid w:val="00892385"/>
    <w:rsid w:val="008A155D"/>
    <w:rsid w:val="0092785D"/>
    <w:rsid w:val="009349DD"/>
    <w:rsid w:val="0095620C"/>
    <w:rsid w:val="009661E6"/>
    <w:rsid w:val="009814C6"/>
    <w:rsid w:val="00983818"/>
    <w:rsid w:val="009B2312"/>
    <w:rsid w:val="009B265D"/>
    <w:rsid w:val="009B30ED"/>
    <w:rsid w:val="009B43FB"/>
    <w:rsid w:val="009F5432"/>
    <w:rsid w:val="00A11DF6"/>
    <w:rsid w:val="00A36AE2"/>
    <w:rsid w:val="00A410CF"/>
    <w:rsid w:val="00A51B93"/>
    <w:rsid w:val="00A61A90"/>
    <w:rsid w:val="00A649E3"/>
    <w:rsid w:val="00A7252F"/>
    <w:rsid w:val="00A807D5"/>
    <w:rsid w:val="00A83CF7"/>
    <w:rsid w:val="00A8622E"/>
    <w:rsid w:val="00A93FF9"/>
    <w:rsid w:val="00AD255C"/>
    <w:rsid w:val="00AE00E3"/>
    <w:rsid w:val="00AE2C79"/>
    <w:rsid w:val="00B043C1"/>
    <w:rsid w:val="00B26069"/>
    <w:rsid w:val="00B30BBD"/>
    <w:rsid w:val="00B5586B"/>
    <w:rsid w:val="00BA15DA"/>
    <w:rsid w:val="00BC10E7"/>
    <w:rsid w:val="00BD7B83"/>
    <w:rsid w:val="00BE2DC5"/>
    <w:rsid w:val="00BF0398"/>
    <w:rsid w:val="00C065A0"/>
    <w:rsid w:val="00C23EFE"/>
    <w:rsid w:val="00C608BD"/>
    <w:rsid w:val="00C82071"/>
    <w:rsid w:val="00C839EF"/>
    <w:rsid w:val="00CA61AE"/>
    <w:rsid w:val="00CA7C35"/>
    <w:rsid w:val="00CB663F"/>
    <w:rsid w:val="00CC750E"/>
    <w:rsid w:val="00CE33C0"/>
    <w:rsid w:val="00CF7EBC"/>
    <w:rsid w:val="00D22911"/>
    <w:rsid w:val="00D465CD"/>
    <w:rsid w:val="00D56D0C"/>
    <w:rsid w:val="00D66CBB"/>
    <w:rsid w:val="00D84B42"/>
    <w:rsid w:val="00DA237E"/>
    <w:rsid w:val="00DB0FD9"/>
    <w:rsid w:val="00DC4C6E"/>
    <w:rsid w:val="00DE7E04"/>
    <w:rsid w:val="00DF1B69"/>
    <w:rsid w:val="00DF361C"/>
    <w:rsid w:val="00E24CA1"/>
    <w:rsid w:val="00E476A3"/>
    <w:rsid w:val="00E53B97"/>
    <w:rsid w:val="00E6560F"/>
    <w:rsid w:val="00E8798F"/>
    <w:rsid w:val="00E97ED2"/>
    <w:rsid w:val="00EA712F"/>
    <w:rsid w:val="00EE0B6C"/>
    <w:rsid w:val="00F35F9D"/>
    <w:rsid w:val="00F36BD4"/>
    <w:rsid w:val="00F4682A"/>
    <w:rsid w:val="00F4764E"/>
    <w:rsid w:val="00F55C0A"/>
    <w:rsid w:val="00F75E3B"/>
    <w:rsid w:val="00F82965"/>
    <w:rsid w:val="00F91432"/>
    <w:rsid w:val="00FA3667"/>
    <w:rsid w:val="00FA586C"/>
    <w:rsid w:val="00FC0BAA"/>
    <w:rsid w:val="00FC49B6"/>
    <w:rsid w:val="00FD0F3B"/>
    <w:rsid w:val="00FD6430"/>
    <w:rsid w:val="00FD6A26"/>
    <w:rsid w:val="00FE3EA5"/>
    <w:rsid w:val="00FE3F0A"/>
    <w:rsid w:val="00FE6B91"/>
    <w:rsid w:val="00FF4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B9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30F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30FB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30F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30FB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A155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A155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B9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30F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30FB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30F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30FB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A155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A15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6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122</Words>
  <Characters>697</Characters>
  <Application>Microsoft Office Word</Application>
  <DocSecurity>0</DocSecurity>
  <Lines>5</Lines>
  <Paragraphs>1</Paragraphs>
  <ScaleCrop>false</ScaleCrop>
  <Company>Sky123.Org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happy0893</dc:creator>
  <cp:lastModifiedBy>lxt</cp:lastModifiedBy>
  <cp:revision>3</cp:revision>
  <cp:lastPrinted>2017-02-15T01:43:00Z</cp:lastPrinted>
  <dcterms:created xsi:type="dcterms:W3CDTF">2018-11-20T05:58:00Z</dcterms:created>
  <dcterms:modified xsi:type="dcterms:W3CDTF">2018-11-20T06:02:00Z</dcterms:modified>
</cp:coreProperties>
</file>